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3744710" w14:textId="77777777" w:rsidR="00033327" w:rsidRPr="00033327" w:rsidRDefault="00492C66">
      <w:pPr>
        <w:ind w:left="0" w:firstLine="0"/>
        <w:jc w:val="center"/>
        <w:rPr>
          <w:rFonts w:ascii="Arial Narrow" w:eastAsia="Arial Narrow" w:hAnsi="Arial Narrow" w:cs="Arial Narrow"/>
          <w:b/>
          <w:sz w:val="28"/>
          <w:szCs w:val="28"/>
          <w:lang w:val="en-ID"/>
        </w:rPr>
      </w:pPr>
      <w:r w:rsidRPr="00033327">
        <w:rPr>
          <w:rFonts w:ascii="Arial Narrow" w:eastAsia="Arial Narrow" w:hAnsi="Arial Narrow" w:cs="Arial Narrow"/>
          <w:b/>
          <w:sz w:val="28"/>
          <w:szCs w:val="28"/>
        </w:rPr>
        <w:t xml:space="preserve">TRACING THE TRAILS OF PALEMBANG'S ULAMA NETWORK THROUGH PODCASTS: INNOVATION IN LOCAL HISTORY </w:t>
      </w:r>
    </w:p>
    <w:p w14:paraId="00BE21B3" w14:textId="7ED71A9C" w:rsidR="000877B8" w:rsidRPr="00033327" w:rsidRDefault="00492C66">
      <w:pPr>
        <w:ind w:left="0" w:firstLine="0"/>
        <w:jc w:val="center"/>
        <w:rPr>
          <w:rFonts w:ascii="Arial Narrow" w:eastAsia="Arial Narrow" w:hAnsi="Arial Narrow" w:cs="Arial Narrow"/>
          <w:b/>
          <w:sz w:val="28"/>
          <w:szCs w:val="28"/>
        </w:rPr>
      </w:pPr>
      <w:r w:rsidRPr="00033327">
        <w:rPr>
          <w:rFonts w:ascii="Arial Narrow" w:eastAsia="Arial Narrow" w:hAnsi="Arial Narrow" w:cs="Arial Narrow"/>
          <w:b/>
          <w:sz w:val="28"/>
          <w:szCs w:val="28"/>
        </w:rPr>
        <w:t>LEARNING IN THE DIGITAL ERA</w:t>
      </w:r>
    </w:p>
    <w:p w14:paraId="191F79C4" w14:textId="1FD8B1DF" w:rsidR="000877B8" w:rsidRPr="00033327" w:rsidRDefault="000877B8">
      <w:pPr>
        <w:ind w:left="0" w:firstLine="0"/>
        <w:jc w:val="center"/>
        <w:rPr>
          <w:rFonts w:ascii="Arial Narrow" w:eastAsia="Arial Narrow" w:hAnsi="Arial Narrow" w:cs="Arial Narrow"/>
          <w:i/>
        </w:rPr>
      </w:pPr>
    </w:p>
    <w:p w14:paraId="678F0E59" w14:textId="48A87324" w:rsidR="000877B8" w:rsidRPr="00033327" w:rsidRDefault="00492C66">
      <w:pPr>
        <w:ind w:left="0" w:firstLine="0"/>
        <w:jc w:val="center"/>
        <w:rPr>
          <w:rFonts w:ascii="Arial Narrow" w:eastAsia="Arial Narrow" w:hAnsi="Arial Narrow" w:cs="Arial Narrow"/>
          <w:b/>
        </w:rPr>
      </w:pPr>
      <w:r w:rsidRPr="00033327">
        <w:rPr>
          <w:rFonts w:ascii="Arial Narrow" w:eastAsia="Arial Narrow" w:hAnsi="Arial Narrow" w:cs="Arial Narrow"/>
          <w:b/>
          <w:bCs/>
          <w:lang w:val="en-ID"/>
        </w:rPr>
        <w:t>Menelusuri Jejak Jaringan Ulama Palembang Melalui Podcast: Inovasi Pembelajaran Sejarah Lokal Di Era Digital</w:t>
      </w:r>
    </w:p>
    <w:p w14:paraId="76264FDF" w14:textId="146048E2" w:rsidR="000877B8" w:rsidRPr="00033327" w:rsidRDefault="000877B8">
      <w:pPr>
        <w:ind w:left="0" w:firstLine="0"/>
        <w:jc w:val="center"/>
        <w:rPr>
          <w:rFonts w:ascii="Arial Narrow" w:eastAsia="Arial Narrow" w:hAnsi="Arial Narrow" w:cs="Arial Narrow"/>
          <w:i/>
        </w:rPr>
      </w:pPr>
    </w:p>
    <w:p w14:paraId="36D316F2" w14:textId="10336F58" w:rsidR="000877B8" w:rsidRPr="00033327" w:rsidRDefault="00492C66">
      <w:pPr>
        <w:ind w:left="0" w:firstLine="0"/>
        <w:jc w:val="center"/>
        <w:rPr>
          <w:rFonts w:ascii="Arial Narrow" w:eastAsia="Arial Narrow" w:hAnsi="Arial Narrow" w:cs="Arial Narrow"/>
          <w:b/>
          <w:vertAlign w:val="superscript"/>
          <w:lang w:val="en-US"/>
        </w:rPr>
      </w:pPr>
      <w:r w:rsidRPr="00033327">
        <w:rPr>
          <w:rFonts w:ascii="Arial Narrow" w:eastAsia="Arial Narrow" w:hAnsi="Arial Narrow" w:cs="Arial Narrow"/>
          <w:b/>
          <w:lang w:val="en-US"/>
        </w:rPr>
        <w:t>Nadhifa Khairunnisa</w:t>
      </w:r>
      <w:r w:rsidR="0038141E" w:rsidRPr="00033327">
        <w:rPr>
          <w:rFonts w:ascii="Arial Narrow" w:eastAsia="Arial Narrow" w:hAnsi="Arial Narrow" w:cs="Arial Narrow"/>
          <w:b/>
        </w:rPr>
        <w:t xml:space="preserve"> </w:t>
      </w:r>
      <w:r w:rsidR="0038141E" w:rsidRPr="00033327">
        <w:rPr>
          <w:rFonts w:ascii="Arial Narrow" w:eastAsia="Arial Narrow" w:hAnsi="Arial Narrow" w:cs="Arial Narrow"/>
          <w:b/>
          <w:vertAlign w:val="superscript"/>
        </w:rPr>
        <w:t>1a</w:t>
      </w:r>
      <w:r w:rsidR="00033327" w:rsidRPr="00033327">
        <w:rPr>
          <w:rFonts w:ascii="Arial Narrow" w:eastAsia="Arial Narrow" w:hAnsi="Arial Narrow" w:cs="Arial Narrow"/>
          <w:b/>
          <w:lang w:val="en-ID"/>
        </w:rPr>
        <w:t xml:space="preserve">, </w:t>
      </w:r>
      <w:r w:rsidRPr="00033327">
        <w:rPr>
          <w:rFonts w:ascii="Arial Narrow" w:eastAsia="Arial Narrow" w:hAnsi="Arial Narrow" w:cs="Arial Narrow"/>
          <w:b/>
          <w:lang w:val="en-US"/>
        </w:rPr>
        <w:t>Dede Khaerunisa</w:t>
      </w:r>
      <w:r w:rsidR="0038141E" w:rsidRPr="00033327">
        <w:rPr>
          <w:rFonts w:ascii="Arial Narrow" w:eastAsia="Arial Narrow" w:hAnsi="Arial Narrow" w:cs="Arial Narrow"/>
          <w:b/>
        </w:rPr>
        <w:t xml:space="preserve"> </w:t>
      </w:r>
      <w:r w:rsidR="0038141E" w:rsidRPr="00033327">
        <w:rPr>
          <w:rFonts w:ascii="Arial Narrow" w:eastAsia="Arial Narrow" w:hAnsi="Arial Narrow" w:cs="Arial Narrow"/>
          <w:b/>
          <w:vertAlign w:val="superscript"/>
        </w:rPr>
        <w:t>2b</w:t>
      </w:r>
      <w:r w:rsidR="00033327" w:rsidRPr="00033327">
        <w:rPr>
          <w:rFonts w:ascii="Arial Narrow" w:eastAsia="Arial Narrow" w:hAnsi="Arial Narrow" w:cs="Arial Narrow"/>
          <w:b/>
          <w:lang w:val="en-ID"/>
        </w:rPr>
        <w:t>,</w:t>
      </w:r>
      <w:r w:rsidRPr="00033327">
        <w:rPr>
          <w:rFonts w:ascii="Arial Narrow" w:eastAsia="Arial Narrow" w:hAnsi="Arial Narrow" w:cs="Arial Narrow"/>
          <w:b/>
          <w:vertAlign w:val="superscript"/>
          <w:lang w:val="en-US"/>
        </w:rPr>
        <w:t xml:space="preserve"> </w:t>
      </w:r>
      <w:r w:rsidRPr="00033327">
        <w:rPr>
          <w:rFonts w:ascii="Arial Narrow" w:eastAsia="Arial Narrow" w:hAnsi="Arial Narrow" w:cs="Arial Narrow"/>
          <w:b/>
          <w:bCs/>
          <w:lang w:val="en-ID"/>
        </w:rPr>
        <w:t>Syarifuddin</w:t>
      </w:r>
      <w:r w:rsidR="00A709DD" w:rsidRPr="00033327">
        <w:rPr>
          <w:rFonts w:ascii="Arial Narrow" w:eastAsia="Arial Narrow" w:hAnsi="Arial Narrow" w:cs="Arial Narrow"/>
          <w:b/>
          <w:bCs/>
          <w:lang w:val="en-ID"/>
        </w:rPr>
        <w:t xml:space="preserve"> </w:t>
      </w:r>
      <w:r w:rsidR="00A709DD" w:rsidRPr="00033327">
        <w:rPr>
          <w:rFonts w:ascii="Arial Narrow" w:eastAsia="Arial Narrow" w:hAnsi="Arial Narrow" w:cs="Arial Narrow"/>
          <w:b/>
          <w:bCs/>
          <w:vertAlign w:val="superscript"/>
          <w:lang w:val="en-ID"/>
        </w:rPr>
        <w:t>3c</w:t>
      </w:r>
      <w:r w:rsidR="00033327" w:rsidRPr="00033327">
        <w:rPr>
          <w:rFonts w:ascii="Arial Narrow" w:eastAsia="Arial Narrow" w:hAnsi="Arial Narrow" w:cs="Arial Narrow"/>
          <w:b/>
          <w:bCs/>
          <w:lang w:val="en-ID"/>
        </w:rPr>
        <w:t xml:space="preserve">, </w:t>
      </w:r>
      <w:r w:rsidR="00A709DD" w:rsidRPr="00033327">
        <w:rPr>
          <w:rFonts w:ascii="Arial Narrow" w:eastAsia="Arial Narrow" w:hAnsi="Arial Narrow" w:cs="Arial Narrow"/>
          <w:b/>
          <w:bCs/>
          <w:lang w:val="en-ID"/>
        </w:rPr>
        <w:t xml:space="preserve">Tyas Fernanda </w:t>
      </w:r>
      <w:r w:rsidR="00A709DD" w:rsidRPr="00033327">
        <w:rPr>
          <w:rFonts w:ascii="Arial Narrow" w:eastAsia="Arial Narrow" w:hAnsi="Arial Narrow" w:cs="Arial Narrow"/>
          <w:b/>
          <w:bCs/>
          <w:vertAlign w:val="superscript"/>
          <w:lang w:val="en-ID"/>
        </w:rPr>
        <w:t>4d</w:t>
      </w:r>
    </w:p>
    <w:p w14:paraId="5B242258" w14:textId="1A044BEA" w:rsidR="000877B8" w:rsidRPr="00033327" w:rsidRDefault="000877B8">
      <w:pPr>
        <w:ind w:left="0" w:firstLine="0"/>
        <w:jc w:val="center"/>
        <w:rPr>
          <w:rFonts w:ascii="Arial Narrow" w:eastAsia="Arial Narrow" w:hAnsi="Arial Narrow" w:cs="Arial Narrow"/>
          <w:i/>
        </w:rPr>
      </w:pPr>
    </w:p>
    <w:p w14:paraId="6FDF3AC9" w14:textId="5A1D39CE" w:rsidR="000877B8" w:rsidRPr="00033327" w:rsidRDefault="0038141E" w:rsidP="00A709DD">
      <w:pPr>
        <w:ind w:left="0" w:firstLine="0"/>
        <w:jc w:val="center"/>
        <w:rPr>
          <w:rFonts w:ascii="Arial Narrow" w:eastAsia="Arial Narrow" w:hAnsi="Arial Narrow" w:cs="Arial Narrow"/>
          <w:sz w:val="20"/>
          <w:szCs w:val="20"/>
          <w:lang w:val="en-US"/>
        </w:rPr>
      </w:pPr>
      <w:r w:rsidRPr="00033327">
        <w:rPr>
          <w:rFonts w:ascii="Arial Narrow" w:eastAsia="Arial Narrow" w:hAnsi="Arial Narrow" w:cs="Arial Narrow"/>
          <w:sz w:val="20"/>
          <w:szCs w:val="20"/>
          <w:vertAlign w:val="superscript"/>
        </w:rPr>
        <w:t>1</w:t>
      </w:r>
      <w:r w:rsidR="00A709DD" w:rsidRPr="00033327">
        <w:rPr>
          <w:rFonts w:ascii="Arial Narrow" w:eastAsia="Arial Narrow" w:hAnsi="Arial Narrow" w:cs="Arial Narrow"/>
          <w:sz w:val="20"/>
          <w:szCs w:val="20"/>
          <w:vertAlign w:val="superscript"/>
          <w:lang w:val="en-US"/>
        </w:rPr>
        <w:t>234</w:t>
      </w:r>
      <w:r w:rsidR="00A709DD" w:rsidRPr="00033327">
        <w:rPr>
          <w:rFonts w:ascii="Arial Narrow" w:eastAsia="Arial Narrow" w:hAnsi="Arial Narrow" w:cs="Arial Narrow"/>
          <w:sz w:val="20"/>
          <w:szCs w:val="20"/>
          <w:lang w:val="en-US"/>
        </w:rPr>
        <w:t>Universitas Sriwijaya, Indralaya</w:t>
      </w:r>
    </w:p>
    <w:p w14:paraId="61DF2036" w14:textId="32A81518" w:rsidR="000877B8" w:rsidRPr="00033327" w:rsidRDefault="000877B8">
      <w:pPr>
        <w:ind w:left="0" w:firstLine="0"/>
        <w:jc w:val="center"/>
        <w:rPr>
          <w:rFonts w:ascii="Arial Narrow" w:eastAsia="Arial Narrow" w:hAnsi="Arial Narrow" w:cs="Arial Narrow"/>
          <w:i/>
          <w:sz w:val="20"/>
          <w:szCs w:val="20"/>
        </w:rPr>
      </w:pPr>
    </w:p>
    <w:p w14:paraId="47E3A6BC" w14:textId="557E6236" w:rsidR="000877B8" w:rsidRPr="00033327" w:rsidRDefault="0038141E">
      <w:pPr>
        <w:ind w:left="0" w:firstLine="0"/>
        <w:jc w:val="center"/>
        <w:rPr>
          <w:rFonts w:ascii="Arial Narrow" w:eastAsia="Arial Narrow" w:hAnsi="Arial Narrow" w:cs="Arial Narrow"/>
          <w:i/>
          <w:sz w:val="20"/>
          <w:szCs w:val="20"/>
        </w:rPr>
      </w:pPr>
      <w:r w:rsidRPr="00033327">
        <w:rPr>
          <w:rFonts w:ascii="Arial Narrow" w:eastAsia="Arial Narrow" w:hAnsi="Arial Narrow" w:cs="Arial Narrow"/>
          <w:i/>
          <w:sz w:val="20"/>
          <w:szCs w:val="20"/>
          <w:vertAlign w:val="superscript"/>
        </w:rPr>
        <w:t>a</w:t>
      </w:r>
      <w:hyperlink r:id="rId10" w:history="1">
        <w:r w:rsidR="00A709DD" w:rsidRPr="00033327">
          <w:rPr>
            <w:rStyle w:val="Hyperlink"/>
            <w:rFonts w:ascii="Arial Narrow" w:eastAsia="Arial Narrow" w:hAnsi="Arial Narrow" w:cs="Arial Narrow"/>
            <w:i/>
            <w:sz w:val="20"/>
            <w:szCs w:val="20"/>
            <w:lang w:val="en-ID"/>
          </w:rPr>
          <w:t>nh.nisa19@gmail.com</w:t>
        </w:r>
      </w:hyperlink>
    </w:p>
    <w:p w14:paraId="03806274" w14:textId="5427DC60" w:rsidR="000877B8" w:rsidRPr="00033327" w:rsidRDefault="0038141E">
      <w:pPr>
        <w:ind w:left="0" w:firstLine="0"/>
        <w:jc w:val="center"/>
        <w:rPr>
          <w:rFonts w:ascii="Arial Narrow" w:eastAsia="Arial Narrow" w:hAnsi="Arial Narrow" w:cs="Arial Narrow"/>
          <w:i/>
          <w:sz w:val="20"/>
          <w:szCs w:val="20"/>
          <w:lang w:val="en-ID"/>
        </w:rPr>
      </w:pPr>
      <w:r w:rsidRPr="00033327">
        <w:rPr>
          <w:rFonts w:ascii="Arial Narrow" w:eastAsia="Arial Narrow" w:hAnsi="Arial Narrow" w:cs="Arial Narrow"/>
          <w:i/>
          <w:sz w:val="20"/>
          <w:szCs w:val="20"/>
          <w:vertAlign w:val="superscript"/>
        </w:rPr>
        <w:t>b</w:t>
      </w:r>
      <w:hyperlink r:id="rId11" w:history="1">
        <w:r w:rsidR="00A709DD" w:rsidRPr="00033327">
          <w:rPr>
            <w:rStyle w:val="Hyperlink"/>
            <w:rFonts w:ascii="Arial Narrow" w:eastAsia="Arial Narrow" w:hAnsi="Arial Narrow" w:cs="Arial Narrow"/>
            <w:i/>
            <w:sz w:val="20"/>
            <w:szCs w:val="20"/>
            <w:lang w:val="en-ID"/>
          </w:rPr>
          <w:t>dedehaerunisah@gmail.com</w:t>
        </w:r>
      </w:hyperlink>
    </w:p>
    <w:p w14:paraId="183E403F" w14:textId="424200B1" w:rsidR="00A709DD" w:rsidRPr="00033327" w:rsidRDefault="00A709DD">
      <w:pPr>
        <w:ind w:left="0" w:firstLine="0"/>
        <w:jc w:val="center"/>
        <w:rPr>
          <w:rFonts w:ascii="Arial Narrow" w:eastAsia="Arial Narrow" w:hAnsi="Arial Narrow" w:cs="Arial Narrow"/>
          <w:i/>
          <w:sz w:val="20"/>
          <w:szCs w:val="20"/>
          <w:lang w:val="en-ID"/>
        </w:rPr>
      </w:pPr>
      <w:r w:rsidRPr="00033327">
        <w:rPr>
          <w:rFonts w:ascii="Arial Narrow" w:eastAsia="Arial Narrow" w:hAnsi="Arial Narrow" w:cs="Arial Narrow"/>
          <w:i/>
          <w:sz w:val="20"/>
          <w:szCs w:val="20"/>
          <w:vertAlign w:val="superscript"/>
          <w:lang w:val="en-ID"/>
        </w:rPr>
        <w:t>c</w:t>
      </w:r>
      <w:hyperlink r:id="rId12" w:history="1">
        <w:r w:rsidRPr="00033327">
          <w:rPr>
            <w:rStyle w:val="Hyperlink"/>
            <w:rFonts w:ascii="Arial Narrow" w:eastAsia="Arial Narrow" w:hAnsi="Arial Narrow" w:cs="Arial Narrow"/>
            <w:i/>
            <w:sz w:val="20"/>
            <w:szCs w:val="20"/>
            <w:lang w:val="en-ID"/>
          </w:rPr>
          <w:t>syarifuddin.unsri@gmail.com</w:t>
        </w:r>
      </w:hyperlink>
    </w:p>
    <w:p w14:paraId="7921690E" w14:textId="36D77869" w:rsidR="00A709DD" w:rsidRPr="00033327" w:rsidRDefault="00A709DD">
      <w:pPr>
        <w:ind w:left="0" w:firstLine="0"/>
        <w:jc w:val="center"/>
        <w:rPr>
          <w:rFonts w:ascii="Arial Narrow" w:eastAsia="Arial Narrow" w:hAnsi="Arial Narrow" w:cs="Arial Narrow"/>
          <w:i/>
          <w:sz w:val="20"/>
          <w:szCs w:val="20"/>
          <w:lang w:val="en-US"/>
        </w:rPr>
      </w:pPr>
      <w:r w:rsidRPr="00033327">
        <w:rPr>
          <w:rFonts w:ascii="Arial Narrow" w:eastAsia="Arial Narrow" w:hAnsi="Arial Narrow" w:cs="Arial Narrow"/>
          <w:i/>
          <w:sz w:val="20"/>
          <w:szCs w:val="20"/>
          <w:vertAlign w:val="superscript"/>
          <w:lang w:val="en-US"/>
        </w:rPr>
        <w:t>d</w:t>
      </w:r>
      <w:hyperlink r:id="rId13" w:history="1">
        <w:r w:rsidRPr="00033327">
          <w:rPr>
            <w:rStyle w:val="Hyperlink"/>
            <w:rFonts w:ascii="Arial Narrow" w:eastAsia="Arial Narrow" w:hAnsi="Arial Narrow" w:cs="Arial Narrow"/>
            <w:i/>
            <w:sz w:val="20"/>
            <w:szCs w:val="20"/>
            <w:lang w:val="en-ID"/>
          </w:rPr>
          <w:t>tyasfernanda@fkip.unsri.ac.id</w:t>
        </w:r>
      </w:hyperlink>
    </w:p>
    <w:p w14:paraId="6F4D9BAF" w14:textId="687AAB1A" w:rsidR="000877B8" w:rsidRPr="00033327" w:rsidRDefault="000877B8">
      <w:pPr>
        <w:ind w:left="0" w:firstLine="0"/>
        <w:jc w:val="center"/>
        <w:rPr>
          <w:rFonts w:ascii="Arial Narrow" w:eastAsia="Arial Narrow" w:hAnsi="Arial Narrow" w:cs="Arial Narrow"/>
          <w:i/>
          <w:sz w:val="20"/>
          <w:szCs w:val="20"/>
        </w:rPr>
      </w:pPr>
    </w:p>
    <w:p w14:paraId="0F5A7479" w14:textId="77777777" w:rsidR="000877B8" w:rsidRPr="00033327" w:rsidRDefault="0038141E">
      <w:pPr>
        <w:ind w:left="0" w:firstLine="0"/>
        <w:jc w:val="center"/>
        <w:rPr>
          <w:rFonts w:ascii="Arial Narrow" w:eastAsia="Arial Narrow" w:hAnsi="Arial Narrow" w:cs="Arial Narrow"/>
          <w:sz w:val="20"/>
          <w:szCs w:val="20"/>
        </w:rPr>
      </w:pPr>
      <w:r w:rsidRPr="00033327">
        <w:rPr>
          <w:rFonts w:ascii="Arial Narrow" w:eastAsia="Arial Narrow" w:hAnsi="Arial Narrow" w:cs="Arial Narrow"/>
          <w:sz w:val="20"/>
          <w:szCs w:val="20"/>
        </w:rPr>
        <w:t>(*) Corresponding Author</w:t>
      </w:r>
    </w:p>
    <w:p w14:paraId="1C330F04" w14:textId="6DA3B3EA" w:rsidR="000877B8" w:rsidRPr="00033327" w:rsidRDefault="005E3922">
      <w:pPr>
        <w:ind w:left="0" w:firstLine="0"/>
        <w:jc w:val="center"/>
        <w:rPr>
          <w:rFonts w:ascii="Arial Narrow" w:eastAsia="Arial Narrow" w:hAnsi="Arial Narrow" w:cs="Arial Narrow"/>
          <w:sz w:val="20"/>
          <w:szCs w:val="20"/>
          <w:lang w:val="en-US"/>
        </w:rPr>
      </w:pPr>
      <w:r w:rsidRPr="00033327">
        <w:rPr>
          <w:rFonts w:ascii="Arial Narrow" w:eastAsia="Arial Narrow" w:hAnsi="Arial Narrow" w:cs="Arial Narrow"/>
          <w:sz w:val="20"/>
          <w:szCs w:val="20"/>
          <w:lang w:val="en-US"/>
        </w:rPr>
        <w:t>nh.nisa19@gmail.com</w:t>
      </w:r>
    </w:p>
    <w:p w14:paraId="6DD3C3BF" w14:textId="77777777" w:rsidR="000877B8" w:rsidRPr="00033327" w:rsidRDefault="000877B8">
      <w:pPr>
        <w:ind w:left="0" w:firstLine="0"/>
        <w:jc w:val="center"/>
        <w:rPr>
          <w:rFonts w:ascii="Arial Narrow" w:eastAsia="Arial Narrow" w:hAnsi="Arial Narrow" w:cs="Arial Narrow"/>
          <w:sz w:val="18"/>
          <w:szCs w:val="18"/>
        </w:rPr>
      </w:pPr>
    </w:p>
    <w:p w14:paraId="70097889" w14:textId="70AA3630" w:rsidR="000877B8" w:rsidRPr="00033327" w:rsidRDefault="0038141E" w:rsidP="00033327">
      <w:pPr>
        <w:pBdr>
          <w:top w:val="nil"/>
          <w:left w:val="nil"/>
          <w:bottom w:val="nil"/>
          <w:right w:val="nil"/>
          <w:between w:val="nil"/>
        </w:pBdr>
        <w:tabs>
          <w:tab w:val="center" w:pos="3119"/>
          <w:tab w:val="right" w:pos="7938"/>
        </w:tabs>
        <w:ind w:left="0" w:firstLine="0"/>
        <w:jc w:val="left"/>
        <w:rPr>
          <w:rFonts w:ascii="Arial Narrow" w:eastAsia="Arial Narrow" w:hAnsi="Arial Narrow" w:cs="Arial Narrow"/>
          <w:color w:val="000000"/>
          <w:sz w:val="18"/>
          <w:szCs w:val="18"/>
          <w:lang w:val="en-ID"/>
        </w:rPr>
      </w:pPr>
      <w:r w:rsidRPr="00033327">
        <w:rPr>
          <w:rFonts w:ascii="Arial Narrow" w:eastAsia="Arial Narrow" w:hAnsi="Arial Narrow" w:cs="Arial Narrow"/>
          <w:b/>
          <w:color w:val="000000"/>
          <w:sz w:val="18"/>
          <w:szCs w:val="18"/>
        </w:rPr>
        <w:t>How to Cite:</w:t>
      </w:r>
      <w:r w:rsidRPr="00033327">
        <w:rPr>
          <w:rFonts w:ascii="Arial Narrow" w:eastAsia="Arial Narrow" w:hAnsi="Arial Narrow" w:cs="Arial Narrow"/>
          <w:color w:val="000000"/>
          <w:sz w:val="18"/>
          <w:szCs w:val="18"/>
        </w:rPr>
        <w:t xml:space="preserve"> </w:t>
      </w:r>
      <w:r w:rsidR="005E3922" w:rsidRPr="00033327">
        <w:rPr>
          <w:rFonts w:ascii="Arial Narrow" w:eastAsia="Arial Narrow" w:hAnsi="Arial Narrow" w:cs="Arial Narrow"/>
          <w:color w:val="000000"/>
          <w:sz w:val="18"/>
          <w:szCs w:val="18"/>
          <w:lang w:val="en-US"/>
        </w:rPr>
        <w:t>Khairunnisa,</w:t>
      </w:r>
      <w:r w:rsidR="00033327">
        <w:rPr>
          <w:rFonts w:ascii="Arial Narrow" w:eastAsia="Arial Narrow" w:hAnsi="Arial Narrow" w:cs="Arial Narrow"/>
          <w:color w:val="000000"/>
          <w:sz w:val="18"/>
          <w:szCs w:val="18"/>
          <w:lang w:val="en-US"/>
        </w:rPr>
        <w:t xml:space="preserve"> N., Kherunisa, D., Syarifuddin., Fernanda, T.</w:t>
      </w:r>
      <w:r w:rsidRPr="00033327">
        <w:rPr>
          <w:rFonts w:ascii="Arial Narrow" w:eastAsia="Arial Narrow" w:hAnsi="Arial Narrow" w:cs="Arial Narrow"/>
          <w:color w:val="000000"/>
          <w:sz w:val="18"/>
          <w:szCs w:val="18"/>
        </w:rPr>
        <w:t xml:space="preserve"> (202</w:t>
      </w:r>
      <w:r w:rsidR="00033327">
        <w:rPr>
          <w:rFonts w:ascii="Arial Narrow" w:eastAsia="Arial Narrow" w:hAnsi="Arial Narrow" w:cs="Arial Narrow"/>
          <w:color w:val="000000"/>
          <w:sz w:val="18"/>
          <w:szCs w:val="18"/>
          <w:lang w:val="en-US"/>
        </w:rPr>
        <w:t>6</w:t>
      </w:r>
      <w:r w:rsidRPr="00033327">
        <w:rPr>
          <w:rFonts w:ascii="Arial Narrow" w:eastAsia="Arial Narrow" w:hAnsi="Arial Narrow" w:cs="Arial Narrow"/>
          <w:color w:val="000000"/>
          <w:sz w:val="18"/>
          <w:szCs w:val="18"/>
        </w:rPr>
        <w:t xml:space="preserve">). </w:t>
      </w:r>
      <w:r w:rsidR="005E3922" w:rsidRPr="00033327">
        <w:rPr>
          <w:rFonts w:ascii="Arial Narrow" w:eastAsia="Arial Narrow" w:hAnsi="Arial Narrow" w:cs="Arial Narrow"/>
          <w:color w:val="000000"/>
          <w:sz w:val="18"/>
          <w:szCs w:val="18"/>
        </w:rPr>
        <w:t xml:space="preserve">Tracing </w:t>
      </w:r>
      <w:r w:rsidR="005E3922" w:rsidRPr="00033327">
        <w:rPr>
          <w:rFonts w:ascii="Arial Narrow" w:eastAsia="Arial Narrow" w:hAnsi="Arial Narrow" w:cs="Arial Narrow"/>
          <w:color w:val="000000"/>
          <w:sz w:val="18"/>
          <w:szCs w:val="18"/>
          <w:lang w:val="en-US"/>
        </w:rPr>
        <w:t>t</w:t>
      </w:r>
      <w:r w:rsidR="005E3922" w:rsidRPr="00033327">
        <w:rPr>
          <w:rFonts w:ascii="Arial Narrow" w:eastAsia="Arial Narrow" w:hAnsi="Arial Narrow" w:cs="Arial Narrow"/>
          <w:color w:val="000000"/>
          <w:sz w:val="18"/>
          <w:szCs w:val="18"/>
        </w:rPr>
        <w:t xml:space="preserve">he Trails </w:t>
      </w:r>
      <w:r w:rsidR="005E3922" w:rsidRPr="00033327">
        <w:rPr>
          <w:rFonts w:ascii="Arial Narrow" w:eastAsia="Arial Narrow" w:hAnsi="Arial Narrow" w:cs="Arial Narrow"/>
          <w:color w:val="000000"/>
          <w:sz w:val="18"/>
          <w:szCs w:val="18"/>
          <w:lang w:val="en-US"/>
        </w:rPr>
        <w:t>o</w:t>
      </w:r>
      <w:r w:rsidR="005E3922" w:rsidRPr="00033327">
        <w:rPr>
          <w:rFonts w:ascii="Arial Narrow" w:eastAsia="Arial Narrow" w:hAnsi="Arial Narrow" w:cs="Arial Narrow"/>
          <w:color w:val="000000"/>
          <w:sz w:val="18"/>
          <w:szCs w:val="18"/>
        </w:rPr>
        <w:t xml:space="preserve">f Palembang's Ulama Network Through Podcasts: Innovation </w:t>
      </w:r>
      <w:r w:rsidR="005E3922" w:rsidRPr="00033327">
        <w:rPr>
          <w:rFonts w:ascii="Arial Narrow" w:eastAsia="Arial Narrow" w:hAnsi="Arial Narrow" w:cs="Arial Narrow"/>
          <w:color w:val="000000"/>
          <w:sz w:val="18"/>
          <w:szCs w:val="18"/>
          <w:lang w:val="en-US"/>
        </w:rPr>
        <w:t>i</w:t>
      </w:r>
      <w:r w:rsidR="005E3922" w:rsidRPr="00033327">
        <w:rPr>
          <w:rFonts w:ascii="Arial Narrow" w:eastAsia="Arial Narrow" w:hAnsi="Arial Narrow" w:cs="Arial Narrow"/>
          <w:color w:val="000000"/>
          <w:sz w:val="18"/>
          <w:szCs w:val="18"/>
        </w:rPr>
        <w:t xml:space="preserve">n Local History Learning </w:t>
      </w:r>
      <w:r w:rsidR="005E3922" w:rsidRPr="00033327">
        <w:rPr>
          <w:rFonts w:ascii="Arial Narrow" w:eastAsia="Arial Narrow" w:hAnsi="Arial Narrow" w:cs="Arial Narrow"/>
          <w:color w:val="000000"/>
          <w:sz w:val="18"/>
          <w:szCs w:val="18"/>
          <w:lang w:val="en-US"/>
        </w:rPr>
        <w:t>i</w:t>
      </w:r>
      <w:r w:rsidR="005E3922" w:rsidRPr="00033327">
        <w:rPr>
          <w:rFonts w:ascii="Arial Narrow" w:eastAsia="Arial Narrow" w:hAnsi="Arial Narrow" w:cs="Arial Narrow"/>
          <w:color w:val="000000"/>
          <w:sz w:val="18"/>
          <w:szCs w:val="18"/>
        </w:rPr>
        <w:t xml:space="preserve">n </w:t>
      </w:r>
      <w:r w:rsidR="005E3922" w:rsidRPr="00033327">
        <w:rPr>
          <w:rFonts w:ascii="Arial Narrow" w:eastAsia="Arial Narrow" w:hAnsi="Arial Narrow" w:cs="Arial Narrow"/>
          <w:color w:val="000000"/>
          <w:sz w:val="18"/>
          <w:szCs w:val="18"/>
          <w:lang w:val="en-US"/>
        </w:rPr>
        <w:t>t</w:t>
      </w:r>
      <w:r w:rsidR="005E3922" w:rsidRPr="00033327">
        <w:rPr>
          <w:rFonts w:ascii="Arial Narrow" w:eastAsia="Arial Narrow" w:hAnsi="Arial Narrow" w:cs="Arial Narrow"/>
          <w:color w:val="000000"/>
          <w:sz w:val="18"/>
          <w:szCs w:val="18"/>
        </w:rPr>
        <w:t>he Digital Era</w:t>
      </w:r>
      <w:r w:rsidR="00033327">
        <w:rPr>
          <w:rFonts w:ascii="Arial Narrow" w:eastAsia="Arial Narrow" w:hAnsi="Arial Narrow" w:cs="Arial Narrow"/>
          <w:color w:val="000000"/>
          <w:sz w:val="18"/>
          <w:szCs w:val="18"/>
        </w:rPr>
        <w:t>.</w:t>
      </w:r>
      <w:r w:rsidR="00033327">
        <w:rPr>
          <w:rFonts w:ascii="Arial Narrow" w:eastAsia="Arial Narrow" w:hAnsi="Arial Narrow" w:cs="Arial Narrow"/>
          <w:color w:val="000000"/>
          <w:sz w:val="18"/>
          <w:szCs w:val="18"/>
          <w:lang w:val="en-ID"/>
        </w:rPr>
        <w:t xml:space="preserve"> </w:t>
      </w:r>
      <w:r w:rsidRPr="00033327">
        <w:rPr>
          <w:rFonts w:ascii="Arial Narrow" w:eastAsia="Arial Narrow" w:hAnsi="Arial Narrow" w:cs="Arial Narrow"/>
          <w:color w:val="000000"/>
          <w:sz w:val="18"/>
          <w:szCs w:val="18"/>
        </w:rPr>
        <w:t>doi</w:t>
      </w:r>
      <w:r w:rsidRPr="00033327">
        <w:rPr>
          <w:rFonts w:ascii="Arial Narrow" w:eastAsia="Arial Narrow" w:hAnsi="Arial Narrow" w:cs="Arial Narrow"/>
          <w:b/>
          <w:color w:val="000000"/>
          <w:sz w:val="16"/>
          <w:szCs w:val="16"/>
        </w:rPr>
        <w:t xml:space="preserve">: </w:t>
      </w:r>
      <w:hyperlink r:id="rId14">
        <w:r w:rsidRPr="00033327">
          <w:rPr>
            <w:rFonts w:ascii="Arial Narrow" w:eastAsia="Arial Narrow" w:hAnsi="Arial Narrow" w:cs="Arial Narrow"/>
            <w:b/>
            <w:color w:val="000000"/>
            <w:sz w:val="16"/>
            <w:szCs w:val="16"/>
          </w:rPr>
          <w:t>10.36526/js.v3i2.</w:t>
        </w:r>
      </w:hyperlink>
      <w:r w:rsidR="00033327">
        <w:rPr>
          <w:rFonts w:ascii="Arial Narrow" w:eastAsia="Arial Narrow" w:hAnsi="Arial Narrow" w:cs="Arial Narrow"/>
          <w:b/>
          <w:color w:val="000000"/>
          <w:sz w:val="16"/>
          <w:szCs w:val="16"/>
          <w:lang w:val="en-ID"/>
        </w:rPr>
        <w:t>6830</w:t>
      </w:r>
    </w:p>
    <w:tbl>
      <w:tblPr>
        <w:tblStyle w:val="a"/>
        <w:tblW w:w="8046" w:type="dxa"/>
        <w:tblBorders>
          <w:top w:val="single" w:sz="4" w:space="0" w:color="000000"/>
          <w:left w:val="nil"/>
          <w:bottom w:val="single" w:sz="4" w:space="0" w:color="000000"/>
          <w:right w:val="nil"/>
          <w:insideH w:val="nil"/>
          <w:insideV w:val="nil"/>
        </w:tblBorders>
        <w:tblLayout w:type="fixed"/>
        <w:tblLook w:val="0400" w:firstRow="0" w:lastRow="0" w:firstColumn="0" w:lastColumn="0" w:noHBand="0" w:noVBand="1"/>
      </w:tblPr>
      <w:tblGrid>
        <w:gridCol w:w="1951"/>
        <w:gridCol w:w="567"/>
        <w:gridCol w:w="5528"/>
      </w:tblGrid>
      <w:tr w:rsidR="000877B8" w:rsidRPr="00033327" w14:paraId="0180F396" w14:textId="77777777" w:rsidTr="00033327">
        <w:trPr>
          <w:trHeight w:val="70"/>
        </w:trPr>
        <w:tc>
          <w:tcPr>
            <w:tcW w:w="2518" w:type="dxa"/>
            <w:gridSpan w:val="2"/>
            <w:tcBorders>
              <w:top w:val="thinThickSmallGap" w:sz="24" w:space="0" w:color="auto"/>
            </w:tcBorders>
          </w:tcPr>
          <w:p w14:paraId="36620D3E" w14:textId="77777777" w:rsidR="000877B8" w:rsidRPr="00033327" w:rsidRDefault="000877B8">
            <w:pPr>
              <w:ind w:left="-108" w:firstLine="0"/>
              <w:jc w:val="left"/>
              <w:rPr>
                <w:rFonts w:ascii="Arial Narrow" w:eastAsia="Arial Narrow" w:hAnsi="Arial Narrow" w:cs="Arial Narrow"/>
                <w:sz w:val="18"/>
                <w:szCs w:val="18"/>
              </w:rPr>
            </w:pPr>
          </w:p>
        </w:tc>
        <w:tc>
          <w:tcPr>
            <w:tcW w:w="5528" w:type="dxa"/>
            <w:tcBorders>
              <w:top w:val="thinThickSmallGap" w:sz="24" w:space="0" w:color="auto"/>
            </w:tcBorders>
            <w:shd w:val="clear" w:color="auto" w:fill="8DB3E2"/>
          </w:tcPr>
          <w:p w14:paraId="6AA2C588" w14:textId="48B134AE" w:rsidR="000877B8" w:rsidRPr="00033327" w:rsidRDefault="001E531E">
            <w:pPr>
              <w:ind w:left="-108" w:firstLine="0"/>
              <w:rPr>
                <w:rFonts w:ascii="Arial Narrow" w:eastAsia="Arial Narrow" w:hAnsi="Arial Narrow" w:cs="Arial Narrow"/>
                <w:b/>
                <w:sz w:val="18"/>
                <w:szCs w:val="18"/>
                <w:lang w:val="en-US"/>
              </w:rPr>
            </w:pPr>
            <w:r w:rsidRPr="00033327">
              <w:rPr>
                <w:rFonts w:ascii="Arial Narrow" w:eastAsia="Arial Narrow" w:hAnsi="Arial Narrow" w:cs="Arial Narrow"/>
                <w:b/>
                <w:sz w:val="18"/>
                <w:szCs w:val="18"/>
                <w:lang w:val="en-US"/>
              </w:rPr>
              <w:t>Abstract</w:t>
            </w:r>
          </w:p>
        </w:tc>
      </w:tr>
      <w:tr w:rsidR="000877B8" w:rsidRPr="00033327" w14:paraId="6AE8A097" w14:textId="77777777" w:rsidTr="00033327">
        <w:tc>
          <w:tcPr>
            <w:tcW w:w="1951" w:type="dxa"/>
            <w:tcBorders>
              <w:bottom w:val="thinThickSmallGap" w:sz="24" w:space="0" w:color="auto"/>
            </w:tcBorders>
          </w:tcPr>
          <w:p w14:paraId="4B0D7AAA" w14:textId="5FC3ECF5" w:rsidR="000877B8" w:rsidRPr="00033327" w:rsidRDefault="0038141E" w:rsidP="00033327">
            <w:pPr>
              <w:ind w:left="-108" w:right="-544" w:firstLine="0"/>
              <w:jc w:val="left"/>
              <w:rPr>
                <w:rFonts w:ascii="Arial Narrow" w:eastAsia="Arial Narrow" w:hAnsi="Arial Narrow" w:cs="Arial Narrow"/>
                <w:sz w:val="18"/>
                <w:szCs w:val="18"/>
                <w:lang w:val="en-ID"/>
              </w:rPr>
            </w:pPr>
            <w:r w:rsidRPr="00033327">
              <w:rPr>
                <w:rFonts w:ascii="Arial Narrow" w:eastAsia="Arial Narrow" w:hAnsi="Arial Narrow" w:cs="Arial Narrow"/>
                <w:sz w:val="18"/>
                <w:szCs w:val="18"/>
              </w:rPr>
              <w:t>Received</w:t>
            </w:r>
            <w:r w:rsidR="00033327">
              <w:rPr>
                <w:rFonts w:ascii="Arial Narrow" w:eastAsia="Arial Narrow" w:hAnsi="Arial Narrow" w:cs="Arial Narrow"/>
                <w:sz w:val="18"/>
                <w:szCs w:val="18"/>
                <w:lang w:val="en-ID"/>
              </w:rPr>
              <w:t xml:space="preserve">  </w:t>
            </w:r>
            <w:r w:rsidRPr="00033327">
              <w:rPr>
                <w:rFonts w:ascii="Arial Narrow" w:eastAsia="Arial Narrow" w:hAnsi="Arial Narrow" w:cs="Arial Narrow"/>
                <w:sz w:val="18"/>
                <w:szCs w:val="18"/>
              </w:rPr>
              <w:t>:</w:t>
            </w:r>
            <w:r w:rsidR="00033327">
              <w:rPr>
                <w:rFonts w:ascii="Arial Narrow" w:eastAsia="Arial Narrow" w:hAnsi="Arial Narrow" w:cs="Arial Narrow"/>
                <w:sz w:val="18"/>
                <w:szCs w:val="18"/>
                <w:lang w:val="en-ID"/>
              </w:rPr>
              <w:t xml:space="preserve"> 21-12-2025</w:t>
            </w:r>
          </w:p>
          <w:p w14:paraId="5F2795F0" w14:textId="34FEA701" w:rsidR="000877B8" w:rsidRPr="00033327" w:rsidRDefault="0038141E">
            <w:pPr>
              <w:ind w:left="-108" w:firstLine="0"/>
              <w:jc w:val="left"/>
              <w:rPr>
                <w:rFonts w:ascii="Arial Narrow" w:eastAsia="Arial Narrow" w:hAnsi="Arial Narrow" w:cs="Arial Narrow"/>
                <w:sz w:val="18"/>
                <w:szCs w:val="18"/>
                <w:lang w:val="en-ID"/>
              </w:rPr>
            </w:pPr>
            <w:r w:rsidRPr="00033327">
              <w:rPr>
                <w:rFonts w:ascii="Arial Narrow" w:eastAsia="Arial Narrow" w:hAnsi="Arial Narrow" w:cs="Arial Narrow"/>
                <w:sz w:val="18"/>
                <w:szCs w:val="18"/>
              </w:rPr>
              <w:t>Revised</w:t>
            </w:r>
            <w:r w:rsidR="00033327">
              <w:rPr>
                <w:rFonts w:ascii="Arial Narrow" w:eastAsia="Arial Narrow" w:hAnsi="Arial Narrow" w:cs="Arial Narrow"/>
                <w:sz w:val="18"/>
                <w:szCs w:val="18"/>
                <w:lang w:val="en-ID"/>
              </w:rPr>
              <w:t xml:space="preserve">    </w:t>
            </w:r>
            <w:r w:rsidRPr="00033327">
              <w:rPr>
                <w:rFonts w:ascii="Arial Narrow" w:eastAsia="Arial Narrow" w:hAnsi="Arial Narrow" w:cs="Arial Narrow"/>
                <w:sz w:val="18"/>
                <w:szCs w:val="18"/>
              </w:rPr>
              <w:t>:</w:t>
            </w:r>
            <w:r w:rsidR="00033327">
              <w:rPr>
                <w:rFonts w:ascii="Arial Narrow" w:eastAsia="Arial Narrow" w:hAnsi="Arial Narrow" w:cs="Arial Narrow"/>
                <w:sz w:val="18"/>
                <w:szCs w:val="18"/>
                <w:lang w:val="en-ID"/>
              </w:rPr>
              <w:t xml:space="preserve"> 11-05-2026</w:t>
            </w:r>
          </w:p>
          <w:p w14:paraId="3C7B04FF" w14:textId="10A2973E" w:rsidR="00033327" w:rsidRDefault="0038141E" w:rsidP="00033327">
            <w:pPr>
              <w:ind w:left="-108" w:firstLine="0"/>
              <w:jc w:val="left"/>
              <w:rPr>
                <w:rFonts w:ascii="Arial Narrow" w:eastAsia="Arial Narrow" w:hAnsi="Arial Narrow" w:cs="Arial Narrow"/>
                <w:b/>
                <w:sz w:val="18"/>
                <w:szCs w:val="18"/>
                <w:lang w:val="en-ID"/>
              </w:rPr>
            </w:pPr>
            <w:r w:rsidRPr="00033327">
              <w:rPr>
                <w:rFonts w:ascii="Arial Narrow" w:eastAsia="Arial Narrow" w:hAnsi="Arial Narrow" w:cs="Arial Narrow"/>
                <w:sz w:val="18"/>
                <w:szCs w:val="18"/>
              </w:rPr>
              <w:t>Accepted</w:t>
            </w:r>
            <w:r w:rsidR="00033327">
              <w:rPr>
                <w:rFonts w:ascii="Arial Narrow" w:eastAsia="Arial Narrow" w:hAnsi="Arial Narrow" w:cs="Arial Narrow"/>
                <w:sz w:val="18"/>
                <w:szCs w:val="18"/>
                <w:lang w:val="en-ID"/>
              </w:rPr>
              <w:t xml:space="preserve">  </w:t>
            </w:r>
            <w:r w:rsidRPr="00033327">
              <w:rPr>
                <w:rFonts w:ascii="Arial Narrow" w:eastAsia="Arial Narrow" w:hAnsi="Arial Narrow" w:cs="Arial Narrow"/>
                <w:sz w:val="18"/>
                <w:szCs w:val="18"/>
              </w:rPr>
              <w:t>:</w:t>
            </w:r>
            <w:r w:rsidR="00033327">
              <w:rPr>
                <w:rFonts w:ascii="Arial Narrow" w:eastAsia="Arial Narrow" w:hAnsi="Arial Narrow" w:cs="Arial Narrow"/>
                <w:sz w:val="18"/>
                <w:szCs w:val="18"/>
                <w:lang w:val="en-ID"/>
              </w:rPr>
              <w:t xml:space="preserve"> </w:t>
            </w:r>
            <w:r w:rsidR="00033327" w:rsidRPr="00033327">
              <w:rPr>
                <w:rFonts w:ascii="Arial Narrow" w:eastAsia="Arial Narrow" w:hAnsi="Arial Narrow" w:cs="Arial Narrow"/>
                <w:b/>
                <w:sz w:val="18"/>
                <w:szCs w:val="18"/>
                <w:lang w:val="en-ID"/>
              </w:rPr>
              <w:t>16-06-2026</w:t>
            </w:r>
            <w:r w:rsidR="00033327">
              <w:rPr>
                <w:rFonts w:ascii="Arial Narrow" w:eastAsia="Arial Narrow" w:hAnsi="Arial Narrow" w:cs="Arial Narrow"/>
                <w:sz w:val="18"/>
                <w:szCs w:val="18"/>
                <w:lang w:val="en-ID"/>
              </w:rPr>
              <w:t xml:space="preserve"> </w:t>
            </w:r>
            <w:r w:rsidRPr="00033327">
              <w:rPr>
                <w:rFonts w:ascii="Arial Narrow" w:eastAsia="Arial Narrow" w:hAnsi="Arial Narrow" w:cs="Arial Narrow"/>
                <w:b/>
                <w:sz w:val="18"/>
                <w:szCs w:val="18"/>
              </w:rPr>
              <w:t xml:space="preserve"> </w:t>
            </w:r>
          </w:p>
          <w:p w14:paraId="5D003DB2" w14:textId="77777777" w:rsidR="00033327" w:rsidRDefault="00033327" w:rsidP="00033327">
            <w:pPr>
              <w:ind w:left="-108" w:firstLine="0"/>
              <w:jc w:val="left"/>
              <w:rPr>
                <w:rFonts w:ascii="Arial Narrow" w:eastAsia="Arial Narrow" w:hAnsi="Arial Narrow" w:cs="Arial Narrow"/>
                <w:b/>
                <w:sz w:val="18"/>
                <w:szCs w:val="18"/>
                <w:lang w:val="en-ID"/>
              </w:rPr>
            </w:pPr>
          </w:p>
          <w:p w14:paraId="6D4BC0E2" w14:textId="77777777" w:rsidR="00033327" w:rsidRDefault="0038141E" w:rsidP="00033327">
            <w:pPr>
              <w:ind w:left="-108" w:firstLine="0"/>
              <w:jc w:val="left"/>
              <w:rPr>
                <w:rFonts w:ascii="Arial Narrow" w:eastAsia="Arial Narrow" w:hAnsi="Arial Narrow" w:cs="Arial Narrow"/>
                <w:sz w:val="18"/>
                <w:szCs w:val="18"/>
                <w:lang w:val="en-ID"/>
              </w:rPr>
            </w:pPr>
            <w:r w:rsidRPr="00033327">
              <w:rPr>
                <w:rFonts w:ascii="Arial Narrow" w:eastAsia="Arial Narrow" w:hAnsi="Arial Narrow" w:cs="Arial Narrow"/>
                <w:b/>
                <w:sz w:val="18"/>
                <w:szCs w:val="18"/>
              </w:rPr>
              <w:t>Keywords:</w:t>
            </w:r>
            <w:r w:rsidRPr="00033327">
              <w:rPr>
                <w:rFonts w:ascii="Arial Narrow" w:eastAsia="Arial Narrow" w:hAnsi="Arial Narrow" w:cs="Arial Narrow"/>
                <w:sz w:val="18"/>
                <w:szCs w:val="18"/>
              </w:rPr>
              <w:t xml:space="preserve"> </w:t>
            </w:r>
          </w:p>
          <w:p w14:paraId="6CE28CCA" w14:textId="77777777" w:rsidR="00033327" w:rsidRDefault="00A709DD" w:rsidP="00033327">
            <w:pPr>
              <w:ind w:left="-108" w:firstLine="0"/>
              <w:jc w:val="left"/>
              <w:rPr>
                <w:rFonts w:ascii="Arial Narrow" w:eastAsia="Arial Narrow" w:hAnsi="Arial Narrow" w:cs="Arial Narrow"/>
                <w:i/>
                <w:iCs/>
                <w:sz w:val="18"/>
                <w:szCs w:val="18"/>
                <w:lang w:val="en-US"/>
              </w:rPr>
            </w:pPr>
            <w:r w:rsidRPr="00033327">
              <w:rPr>
                <w:rFonts w:ascii="Arial Narrow" w:eastAsia="Arial Narrow" w:hAnsi="Arial Narrow" w:cs="Arial Narrow"/>
                <w:i/>
                <w:iCs/>
                <w:sz w:val="18"/>
                <w:szCs w:val="18"/>
                <w:lang w:val="en-US"/>
              </w:rPr>
              <w:t xml:space="preserve">Podcast, </w:t>
            </w:r>
          </w:p>
          <w:p w14:paraId="191EABA0" w14:textId="77777777" w:rsidR="00033327" w:rsidRDefault="009F446E" w:rsidP="00033327">
            <w:pPr>
              <w:ind w:left="-108" w:firstLine="0"/>
              <w:jc w:val="left"/>
              <w:rPr>
                <w:rFonts w:ascii="Arial Narrow" w:eastAsia="Arial Narrow" w:hAnsi="Arial Narrow" w:cs="Arial Narrow"/>
                <w:i/>
                <w:iCs/>
                <w:sz w:val="18"/>
                <w:szCs w:val="18"/>
                <w:lang w:val="en-US"/>
              </w:rPr>
            </w:pPr>
            <w:r w:rsidRPr="00033327">
              <w:rPr>
                <w:rFonts w:ascii="Arial Narrow" w:eastAsia="Arial Narrow" w:hAnsi="Arial Narrow" w:cs="Arial Narrow"/>
                <w:i/>
                <w:iCs/>
                <w:sz w:val="18"/>
                <w:szCs w:val="18"/>
                <w:lang w:val="en-US"/>
              </w:rPr>
              <w:t xml:space="preserve">Local History </w:t>
            </w:r>
            <w:r w:rsidR="00A709DD" w:rsidRPr="00033327">
              <w:rPr>
                <w:rFonts w:ascii="Arial Narrow" w:eastAsia="Arial Narrow" w:hAnsi="Arial Narrow" w:cs="Arial Narrow"/>
                <w:i/>
                <w:iCs/>
                <w:sz w:val="18"/>
                <w:szCs w:val="18"/>
                <w:lang w:val="en-US"/>
              </w:rPr>
              <w:t>Learning,</w:t>
            </w:r>
            <w:r w:rsidRPr="00033327">
              <w:rPr>
                <w:rFonts w:ascii="Arial Narrow" w:eastAsia="Arial Narrow" w:hAnsi="Arial Narrow" w:cs="Arial Narrow"/>
                <w:i/>
                <w:iCs/>
                <w:sz w:val="18"/>
                <w:szCs w:val="18"/>
                <w:lang w:val="en-US"/>
              </w:rPr>
              <w:t xml:space="preserve"> </w:t>
            </w:r>
            <w:r w:rsidR="00A709DD" w:rsidRPr="00033327">
              <w:rPr>
                <w:rFonts w:ascii="Arial Narrow" w:eastAsia="Arial Narrow" w:hAnsi="Arial Narrow" w:cs="Arial Narrow"/>
                <w:i/>
                <w:iCs/>
                <w:sz w:val="18"/>
                <w:szCs w:val="18"/>
                <w:lang w:val="en-US"/>
              </w:rPr>
              <w:t xml:space="preserve">Ulama Network, </w:t>
            </w:r>
          </w:p>
          <w:p w14:paraId="5BA31FAD" w14:textId="77777777" w:rsidR="00033327" w:rsidRDefault="009F446E" w:rsidP="00033327">
            <w:pPr>
              <w:ind w:left="-108" w:firstLine="0"/>
              <w:jc w:val="left"/>
              <w:rPr>
                <w:rFonts w:ascii="Arial Narrow" w:eastAsia="Arial Narrow" w:hAnsi="Arial Narrow" w:cs="Arial Narrow"/>
                <w:i/>
                <w:iCs/>
                <w:sz w:val="18"/>
                <w:szCs w:val="18"/>
                <w:lang w:val="en-US"/>
              </w:rPr>
            </w:pPr>
            <w:r w:rsidRPr="00033327">
              <w:rPr>
                <w:rFonts w:ascii="Arial Narrow" w:eastAsia="Arial Narrow" w:hAnsi="Arial Narrow" w:cs="Arial Narrow"/>
                <w:i/>
                <w:iCs/>
                <w:sz w:val="18"/>
                <w:szCs w:val="18"/>
                <w:lang w:val="en-US"/>
              </w:rPr>
              <w:t xml:space="preserve">Digital History, </w:t>
            </w:r>
          </w:p>
          <w:p w14:paraId="0CAFF6C0" w14:textId="1C031826" w:rsidR="000877B8" w:rsidRPr="00033327" w:rsidRDefault="009F446E" w:rsidP="00033327">
            <w:pPr>
              <w:ind w:left="-108" w:firstLine="0"/>
              <w:jc w:val="left"/>
              <w:rPr>
                <w:rFonts w:ascii="Arial Narrow" w:eastAsia="Arial Narrow" w:hAnsi="Arial Narrow" w:cs="Arial Narrow"/>
                <w:b/>
                <w:sz w:val="18"/>
                <w:szCs w:val="18"/>
                <w:lang w:val="en-ID"/>
              </w:rPr>
            </w:pPr>
            <w:r w:rsidRPr="00033327">
              <w:rPr>
                <w:rFonts w:ascii="Arial Narrow" w:eastAsia="Arial Narrow" w:hAnsi="Arial Narrow" w:cs="Arial Narrow"/>
                <w:i/>
                <w:iCs/>
                <w:sz w:val="18"/>
                <w:szCs w:val="18"/>
                <w:lang w:val="en-US"/>
              </w:rPr>
              <w:t>Palembang</w:t>
            </w:r>
          </w:p>
        </w:tc>
        <w:tc>
          <w:tcPr>
            <w:tcW w:w="567" w:type="dxa"/>
            <w:tcBorders>
              <w:bottom w:val="thinThickSmallGap" w:sz="24" w:space="0" w:color="auto"/>
            </w:tcBorders>
          </w:tcPr>
          <w:p w14:paraId="5599E011" w14:textId="77777777" w:rsidR="000877B8" w:rsidRPr="00033327" w:rsidRDefault="000877B8">
            <w:pPr>
              <w:ind w:left="-108" w:firstLine="0"/>
              <w:jc w:val="left"/>
              <w:rPr>
                <w:rFonts w:ascii="Arial Narrow" w:eastAsia="Arial Narrow" w:hAnsi="Arial Narrow" w:cs="Arial Narrow"/>
                <w:sz w:val="18"/>
                <w:szCs w:val="18"/>
              </w:rPr>
            </w:pPr>
          </w:p>
          <w:p w14:paraId="0B35CE7C" w14:textId="77777777" w:rsidR="000877B8" w:rsidRPr="00033327" w:rsidRDefault="000877B8">
            <w:pPr>
              <w:ind w:left="-108" w:firstLine="0"/>
              <w:jc w:val="left"/>
              <w:rPr>
                <w:rFonts w:ascii="Arial Narrow" w:eastAsia="Arial Narrow" w:hAnsi="Arial Narrow" w:cs="Arial Narrow"/>
                <w:sz w:val="18"/>
                <w:szCs w:val="18"/>
              </w:rPr>
            </w:pPr>
          </w:p>
          <w:p w14:paraId="2A3F2A83" w14:textId="77777777" w:rsidR="000877B8" w:rsidRPr="00033327" w:rsidRDefault="000877B8">
            <w:pPr>
              <w:ind w:left="-108" w:firstLine="0"/>
              <w:jc w:val="left"/>
              <w:rPr>
                <w:rFonts w:ascii="Arial Narrow" w:eastAsia="Arial Narrow" w:hAnsi="Arial Narrow" w:cs="Arial Narrow"/>
                <w:sz w:val="18"/>
                <w:szCs w:val="18"/>
              </w:rPr>
            </w:pPr>
          </w:p>
        </w:tc>
        <w:tc>
          <w:tcPr>
            <w:tcW w:w="5528" w:type="dxa"/>
            <w:tcBorders>
              <w:bottom w:val="thinThickSmallGap" w:sz="24" w:space="0" w:color="auto"/>
            </w:tcBorders>
            <w:shd w:val="clear" w:color="auto" w:fill="8DB3E2"/>
          </w:tcPr>
          <w:p w14:paraId="544EB7A9" w14:textId="31F8AA41" w:rsidR="000877B8" w:rsidRPr="00033327" w:rsidRDefault="009F446E" w:rsidP="005562F8">
            <w:pPr>
              <w:ind w:left="-108" w:firstLine="0"/>
              <w:rPr>
                <w:rFonts w:ascii="Arial Narrow" w:eastAsia="Arial Narrow" w:hAnsi="Arial Narrow" w:cs="Arial Narrow"/>
                <w:i/>
                <w:iCs/>
                <w:sz w:val="18"/>
                <w:szCs w:val="18"/>
                <w:lang w:val="en-US"/>
              </w:rPr>
            </w:pPr>
            <w:r w:rsidRPr="00033327">
              <w:rPr>
                <w:rFonts w:ascii="Arial Narrow" w:eastAsia="Arial Narrow" w:hAnsi="Arial Narrow" w:cs="Arial Narrow"/>
                <w:i/>
                <w:iCs/>
                <w:sz w:val="18"/>
                <w:szCs w:val="18"/>
                <w:lang w:val="en-US"/>
              </w:rPr>
              <w:t>Local history is essential for strengthening cultural identity among younger generations; however, many students perceive history as irrelevant and unengaging. This study aims to examine the potential of podcasts as an innovative medium for revitalizing local history learning, focusing on the intellectual network of ulama in Palembang. Using a qualitative literature review approach, data were collected from peer-reviewed research, historical texts, and studies on podcast-based learning. Data were analyzed through descriptive content analysis to identify themes related to podcast characteristics, the intellectual tradition of ulama networks, and digital history learning practices. The findings show that podcasts can support the revitalization of local historical narratives by enabling flexible access, narrative storytelling, and multi-perspective engagement.</w:t>
            </w:r>
            <w:r w:rsidR="005562F8" w:rsidRPr="00033327">
              <w:rPr>
                <w:rFonts w:ascii="Arial Narrow" w:eastAsia="Arial Narrow" w:hAnsi="Arial Narrow" w:cs="Arial Narrow"/>
                <w:i/>
                <w:iCs/>
                <w:sz w:val="18"/>
                <w:szCs w:val="18"/>
                <w:lang w:val="en-US"/>
              </w:rPr>
              <w:t xml:space="preserve"> </w:t>
            </w:r>
            <w:r w:rsidR="004871E7" w:rsidRPr="00033327">
              <w:rPr>
                <w:rFonts w:ascii="Arial Narrow" w:eastAsia="Arial Narrow" w:hAnsi="Arial Narrow" w:cs="Arial Narrow"/>
                <w:i/>
                <w:iCs/>
                <w:sz w:val="18"/>
                <w:szCs w:val="18"/>
              </w:rPr>
              <w:t>The thematic analysis identifies three key dimensions: the complexity of Palembang ulama historiography (18th–20th centuries CE), which remains largely confined to manuscript sources with limited digital accessibility; the affordances of podcast media, characterized by audio-on-demand features and a theatre of the mind approach; and pedagogical innovation that positions podcasts as a bridge between conventional historical instruction and digital-era learning styles.</w:t>
            </w:r>
            <w:r w:rsidR="004871E7" w:rsidRPr="00033327">
              <w:rPr>
                <w:rFonts w:ascii="Arial Narrow" w:eastAsia="Arial Narrow" w:hAnsi="Arial Narrow" w:cs="Arial Narrow"/>
                <w:i/>
                <w:iCs/>
                <w:sz w:val="18"/>
                <w:szCs w:val="18"/>
                <w:lang w:val="en-US"/>
              </w:rPr>
              <w:t xml:space="preserve"> </w:t>
            </w:r>
            <w:r w:rsidR="001E531E" w:rsidRPr="00033327">
              <w:rPr>
                <w:rFonts w:ascii="Arial Narrow" w:eastAsia="Arial Narrow" w:hAnsi="Arial Narrow" w:cs="Arial Narrow"/>
                <w:i/>
                <w:iCs/>
                <w:sz w:val="18"/>
                <w:szCs w:val="18"/>
              </w:rPr>
              <w:t>The integration of the intellectual legacy of Palembang’s ulama into podcast content has the potential to enhance students’ critical thinking skills, strengthen cultural identity, and foster appreciation for local Islamic scholarly traditions, although its effectiveness in improving students’ cognitive learning outcomes still requires further empirical investigation</w:t>
            </w:r>
            <w:r w:rsidRPr="00033327">
              <w:rPr>
                <w:rFonts w:ascii="Arial Narrow" w:eastAsia="Arial Narrow" w:hAnsi="Arial Narrow" w:cs="Arial Narrow"/>
                <w:i/>
                <w:iCs/>
                <w:sz w:val="18"/>
                <w:szCs w:val="18"/>
                <w:lang w:val="en-US"/>
              </w:rPr>
              <w:t>. This study recommends incorporating podcast media into history learning design and teacher training programs to respond to the learning needs of Generation Z in the digital era.</w:t>
            </w:r>
            <w:r w:rsidR="005562F8" w:rsidRPr="00033327">
              <w:t xml:space="preserve"> </w:t>
            </w:r>
          </w:p>
        </w:tc>
      </w:tr>
    </w:tbl>
    <w:p w14:paraId="5702EADA" w14:textId="77777777" w:rsidR="00FA640A" w:rsidRPr="00033327" w:rsidRDefault="00FA640A">
      <w:pPr>
        <w:ind w:left="0" w:firstLine="0"/>
        <w:rPr>
          <w:rFonts w:ascii="Arial Narrow" w:eastAsia="Arial Narrow" w:hAnsi="Arial Narrow" w:cs="Arial Narrow"/>
          <w:i/>
        </w:rPr>
      </w:pPr>
    </w:p>
    <w:p w14:paraId="4ECAE31E" w14:textId="719779C4" w:rsidR="00FA640A" w:rsidRPr="00033327" w:rsidRDefault="009C676B" w:rsidP="009C676B">
      <w:pPr>
        <w:ind w:left="0" w:firstLine="0"/>
        <w:rPr>
          <w:rFonts w:ascii="Arial Narrow" w:eastAsia="Arial Narrow" w:hAnsi="Arial Narrow" w:cs="Arial Narrow"/>
          <w:b/>
          <w:bCs/>
          <w:iCs/>
          <w:lang w:val="en-US"/>
        </w:rPr>
      </w:pPr>
      <w:r w:rsidRPr="00033327">
        <w:rPr>
          <w:rFonts w:ascii="Arial Narrow" w:eastAsia="Arial Narrow" w:hAnsi="Arial Narrow" w:cs="Arial Narrow"/>
          <w:b/>
          <w:bCs/>
          <w:iCs/>
          <w:lang w:val="en-US"/>
        </w:rPr>
        <w:t>PENDAHULUAN</w:t>
      </w:r>
    </w:p>
    <w:p w14:paraId="07180C96" w14:textId="7BD1F317" w:rsidR="00FA640A" w:rsidRPr="00033327" w:rsidRDefault="00270C65" w:rsidP="00FA640A">
      <w:pPr>
        <w:ind w:left="0" w:firstLine="709"/>
        <w:rPr>
          <w:rFonts w:ascii="Arial Narrow" w:eastAsia="Arial Narrow" w:hAnsi="Arial Narrow" w:cs="Arial Narrow"/>
          <w:lang w:val="en-ID"/>
        </w:rPr>
      </w:pPr>
      <w:r w:rsidRPr="00033327">
        <w:rPr>
          <w:rFonts w:ascii="Arial Narrow" w:eastAsia="Arial Narrow" w:hAnsi="Arial Narrow" w:cs="Arial Narrow"/>
        </w:rPr>
        <w:t>Sejarah lokal merupakan salah satu aspek penting dalam memperkuat identitas nasional dan menanamkan kesadaran budaya di kalangan generasi muda</w:t>
      </w:r>
      <w:r w:rsidRPr="00033327">
        <w:rPr>
          <w:rFonts w:ascii="Arial Narrow" w:eastAsia="Arial Narrow" w:hAnsi="Arial Narrow" w:cs="Arial Narrow"/>
          <w:lang w:val="en-US"/>
        </w:rPr>
        <w:t xml:space="preserve"> </w:t>
      </w:r>
      <w:r w:rsidR="006F4DAF" w:rsidRPr="00033327">
        <w:rPr>
          <w:rFonts w:ascii="Arial Narrow" w:eastAsia="Arial Narrow" w:hAnsi="Arial Narrow" w:cs="Arial Narrow"/>
          <w:lang w:val="en-US"/>
        </w:rPr>
        <w:fldChar w:fldCharType="begin" w:fldLock="1"/>
      </w:r>
      <w:r w:rsidR="009C676B" w:rsidRPr="00033327">
        <w:rPr>
          <w:rFonts w:ascii="Arial Narrow" w:eastAsia="Arial Narrow" w:hAnsi="Arial Narrow" w:cs="Arial Narrow"/>
          <w:lang w:val="en-US"/>
        </w:rPr>
        <w:instrText>ADDIN CSL_CITATION {"citationItems":[{"id":"ITEM-1","itemData":{"author":[{"dropping-particle":"","family":"Mbura","given":"Ewilensia Magdalen","non-dropping-particle":"","parse-names":false,"suffix":""},{"dropping-particle":"","family":"Wiyanarti","given":"Erlina","non-dropping-particle":"","parse-names":false,"suffix":""}],"container-title":"ICHSS: International Conference of Humanities and Social Science","id":"ITEM-1","issued":{"date-parts":[["2024"]]},"page":"862-875","title":"The Importance Of Local History Education In Building National Identity In The Era Of Globalization","type":"article-journal","volume":"4 Desember"},"uris":["http://www.mendeley.com/documents/?uuid=f8b13b56-cc36-420f-a83e-ea92c01a2d33"]}],"mendeley":{"formattedCitation":"(Mbura &amp; Wiyanarti, 2024)","plainTextFormattedCitation":"(Mbura &amp; Wiyanarti, 2024)","previouslyFormattedCitation":"(Mbura &amp; Wiyanarti, 2024)"},"properties":{"noteIndex":0},"schema":"https://github.com/citation-style-language/schema/raw/master/csl-citation.json"}</w:instrText>
      </w:r>
      <w:r w:rsidR="006F4DAF" w:rsidRPr="00033327">
        <w:rPr>
          <w:rFonts w:ascii="Arial Narrow" w:eastAsia="Arial Narrow" w:hAnsi="Arial Narrow" w:cs="Arial Narrow"/>
          <w:lang w:val="en-US"/>
        </w:rPr>
        <w:fldChar w:fldCharType="separate"/>
      </w:r>
      <w:r w:rsidR="006F4DAF" w:rsidRPr="00033327">
        <w:rPr>
          <w:rFonts w:ascii="Arial Narrow" w:eastAsia="Arial Narrow" w:hAnsi="Arial Narrow" w:cs="Arial Narrow"/>
          <w:noProof/>
          <w:lang w:val="en-US"/>
        </w:rPr>
        <w:t>(Mbura &amp; Wiyanarti, 2024)</w:t>
      </w:r>
      <w:r w:rsidR="006F4DAF" w:rsidRPr="00033327">
        <w:rPr>
          <w:rFonts w:ascii="Arial Narrow" w:eastAsia="Arial Narrow" w:hAnsi="Arial Narrow" w:cs="Arial Narrow"/>
          <w:lang w:val="en-US"/>
        </w:rPr>
        <w:fldChar w:fldCharType="end"/>
      </w:r>
      <w:r w:rsidRPr="00033327">
        <w:rPr>
          <w:rFonts w:ascii="Arial Narrow" w:eastAsia="Arial Narrow" w:hAnsi="Arial Narrow" w:cs="Arial Narrow"/>
        </w:rPr>
        <w:t>. Penelitian</w:t>
      </w:r>
      <w:r w:rsidR="00A244B9" w:rsidRPr="00033327">
        <w:rPr>
          <w:rFonts w:ascii="Arial Narrow" w:eastAsia="Arial Narrow" w:hAnsi="Arial Narrow" w:cs="Arial Narrow"/>
          <w:lang w:val="en-US"/>
        </w:rPr>
        <w:t xml:space="preserve"> Miskawi et al. (2024)</w:t>
      </w:r>
      <w:r w:rsidRPr="00033327">
        <w:rPr>
          <w:rFonts w:ascii="Arial Narrow" w:eastAsia="Arial Narrow" w:hAnsi="Arial Narrow" w:cs="Arial Narrow"/>
        </w:rPr>
        <w:t xml:space="preserve"> menunjukkan bahwa kolektif memori yang berasal dari peristiwa-peristiwa historis lokal dan nasional berkontribusi signifikan dalam konstruksi identitas nasional yang kuat, khususnya dalam konteks masyarakat yang memiliki orientasi budaya kolektif seperti Indonesia; melalui peristiwa-peristiwa bersejarah ini, individu mengembangkan ikatan emosional dengan negaranya dan membangun rasa kebersamaan yang melekat pada narasi-narasi yang dihargai secara kolektif. Namun, dalam era digital saat ini, pembelajaran sejarah lokal menghadapi </w:t>
      </w:r>
      <w:r w:rsidRPr="00033327">
        <w:rPr>
          <w:rFonts w:ascii="Arial Narrow" w:eastAsia="Arial Narrow" w:hAnsi="Arial Narrow" w:cs="Arial Narrow"/>
        </w:rPr>
        <w:lastRenderedPageBreak/>
        <w:t>tantangan serius berkaitan dengan kurangnya minat peserta didik terhadap materi sejarah yang kerap dianggap membosankan dan tidak relevan dengan kehidupan kontemporer mereka. Tantangan ini diperkuat oleh minimnya akses informasi tentang sejarah lokal dibandingkan dengan arus informasi global yang mudah diakses melalui internet, sehingga narasi-narasi lokal yang kaya berisiko terlupakan dalam konsumsi pengetahuan generasi digital</w:t>
      </w:r>
      <w:r w:rsidR="00FA640A" w:rsidRPr="00033327">
        <w:rPr>
          <w:rFonts w:ascii="Arial Narrow" w:eastAsia="Arial Narrow" w:hAnsi="Arial Narrow" w:cs="Arial Narrow"/>
          <w:lang w:val="en-ID"/>
        </w:rPr>
        <w:t xml:space="preserve"> </w:t>
      </w:r>
      <w:r w:rsidR="00FA640A" w:rsidRPr="00033327">
        <w:rPr>
          <w:rFonts w:ascii="Arial Narrow" w:eastAsia="Arial Narrow" w:hAnsi="Arial Narrow" w:cs="Arial Narrow"/>
          <w:lang w:val="en-ID"/>
        </w:rPr>
        <w:fldChar w:fldCharType="begin" w:fldLock="1"/>
      </w:r>
      <w:r w:rsidR="005A4552" w:rsidRPr="00033327">
        <w:rPr>
          <w:rFonts w:ascii="Arial Narrow" w:eastAsia="Arial Narrow" w:hAnsi="Arial Narrow" w:cs="Arial Narrow"/>
          <w:lang w:val="en-ID"/>
        </w:rPr>
        <w:instrText>ADDIN CSL_CITATION {"citationItems":[{"id":"ITEM-1","itemData":{"author":[{"dropping-particle":"","family":"Hafidhuddin","given":"","non-dropping-particle":"","parse-names":false,"suffix":""}],"id":"ITEM-1","issued":{"date-parts":[["2024"]]},"publisher":"UIN Sunan Kalijaga Yogyakarta","title":"Jaringan Ulama Palembang Abad 18-20 M dalam Kajian Hadis","type":"thesis"},"uris":["http://www.mendeley.com/documents/?uuid=52e03611-2c77-4e09-9626-c7f82aa353f5","http://www.mendeley.com/documents/?uuid=de4fc7b2-1f51-4dde-b0a0-b1f8027cb27d"]},{"id":"ITEM-2","itemData":{"author":[{"dropping-particle":"","family":"Afwan","given":"Bahtiar","non-dropping-particle":"","parse-names":false,"suffix":""},{"dropping-particle":"","family":"Suryani","given":"Nunuk","non-dropping-particle":"","parse-names":false,"suffix":""},{"dropping-particle":"","family":"Ardianto","given":"Deny Tri","non-dropping-particle":"","parse-names":false,"suffix":""}],"container-title":"Proceedings Conference of Elementary Studies 2020","id":"ITEM-2","issued":{"date-parts":[["202"]]},"page":"97-108","title":"Analisis Kebutuhan Pembelajaran Sejarah di Era Digital","type":"paper-conference"},"uris":["http://www.mendeley.com/documents/?uuid=e0b893fe-16cc-4e5e-87ea-6427d39d6c14","http://www.mendeley.com/documents/?uuid=8d019322-c1ae-4148-b0b1-7e423f10994e"]},{"id":"ITEM-3","itemData":{"author":[{"dropping-particle":"","family":"Muhtarom","given":"Herdin","non-dropping-particle":"","parse-names":false,"suffix":""},{"dropping-particle":"","family":"Firmansyah","given":"Ilham Arsandi","non-dropping-particle":"","parse-names":false,"suffix":""}],"container-title":"Jurnal Pendidikan Sejarah","id":"ITEM-3","issue":"2","issued":{"date-parts":[["2021"]]},"page":"116-130","title":"Pembelajaran Sejarah Abad 21: Nilai-nilai Sejarah Lokal Sebagai Identitas Bangsa","type":"article-journal","volume":"10"},"uris":["http://www.mendeley.com/documents/?uuid=f5cbf00c-7fbd-4ab7-8be5-af5b0a939ac6","http://www.mendeley.com/documents/?uuid=986dfc28-28a0-49ca-93c0-dd7baf8af18c"]},{"id":"ITEM-4","itemData":{"author":[{"dropping-particle":"","family":"Mastrianto","given":"Agus","non-dropping-particle":"","parse-names":false,"suffix":""},{"dropping-particle":"","family":"Sariyatun","given":"","non-dropping-particle":"","parse-names":false,"suffix":""},{"dropping-particle":"","family":"Suryani","given":"Nunuk","non-dropping-particle":"","parse-names":false,"suffix":""}],"container-title":"Literasi Dalam Pendidikan di Era Digital Untuk Generasi Milenial","id":"ITEM-4","issued":{"date-parts":[["2020"]]},"page":"1-10","title":"Bahan Ajar Digital dalam Materi Pembelajaran Sejarah Lokal Perjuangan Laskar Rakyat Hizbullah untuk Menanamkan Nilai Nasionalisme Generasi Milenial","type":"paper-conference"},"uris":["http://www.mendeley.com/documents/?uuid=457e2085-a5d4-4832-aa4d-a3ae6aa83596","http://www.mendeley.com/documents/?uuid=2e7dbb6f-ed33-455b-833d-d0a28782869f"]},{"id":"ITEM-5","itemData":{"DOI":"10.36526/js.v3i2.","author":[{"dropping-particle":"","family":"Miskawi","given":"","non-dropping-particle":"","parse-names":false,"suffix":""},{"dropping-particle":"","family":"Arrasuly","given":"Maulana yusuf","non-dropping-particle":"","parse-names":false,"suffix":""},{"dropping-particle":"","family":"Djono","given":"","non-dropping-particle":"","parse-names":false,"suffix":""}],"container-title":"Santhet: Jurnal Sejarah, Pendidikan, dan Humaniora","id":"ITEM-5","issue":"2","issued":{"date-parts":[["2024"]]},"page":"2786-2793","title":"Integration of Local and National History as a Holistic Approach in History Learning in High School","type":"article-journal","volume":"8"},"uris":["http://www.mendeley.com/documents/?uuid=3cd5d79c-a194-4f04-9834-b3e80d08ebbc"]}],"mendeley":{"formattedCitation":"(Afwan et al., 202 C.E.; Hafidhuddin, 2024; Mastrianto et al., 2020; Miskawi et al., 2024; Muhtarom &amp; Firmansyah, 2021)","plainTextFormattedCitation":"(Afwan et al., 202 C.E.; Hafidhuddin, 2024; Mastrianto et al., 2020; Miskawi et al., 2024; Muhtarom &amp; Firmansyah, 2021)","previouslyFormattedCitation":"(Afwan et al., 202 C.E.; Hafidhuddin, 2024; Mastrianto et al., n.d.; Miskawi et al., 2024; Muhtarom &amp; Firmansyah, 2021)"},"properties":{"noteIndex":0},"schema":"https://github.com/citation-style-language/schema/raw/master/csl-citation.json"}</w:instrText>
      </w:r>
      <w:r w:rsidR="00FA640A" w:rsidRPr="00033327">
        <w:rPr>
          <w:rFonts w:ascii="Arial Narrow" w:eastAsia="Arial Narrow" w:hAnsi="Arial Narrow" w:cs="Arial Narrow"/>
          <w:lang w:val="en-ID"/>
        </w:rPr>
        <w:fldChar w:fldCharType="separate"/>
      </w:r>
      <w:r w:rsidR="005A4552" w:rsidRPr="00033327">
        <w:rPr>
          <w:rFonts w:ascii="Arial Narrow" w:eastAsia="Arial Narrow" w:hAnsi="Arial Narrow" w:cs="Arial Narrow"/>
          <w:noProof/>
          <w:lang w:val="en-ID"/>
        </w:rPr>
        <w:t>(Afwan et al., 202 C.E.; Hafidhuddin, 2024; Mastrianto et al., 2020; Miskawi et al., 2024; Muhtarom &amp; Firmansyah, 2021)</w:t>
      </w:r>
      <w:r w:rsidR="00FA640A" w:rsidRPr="00033327">
        <w:rPr>
          <w:rFonts w:ascii="Arial Narrow" w:eastAsia="Arial Narrow" w:hAnsi="Arial Narrow" w:cs="Arial Narrow"/>
        </w:rPr>
        <w:fldChar w:fldCharType="end"/>
      </w:r>
      <w:r w:rsidR="00FA640A" w:rsidRPr="00033327">
        <w:rPr>
          <w:rFonts w:ascii="Arial Narrow" w:eastAsia="Arial Narrow" w:hAnsi="Arial Narrow" w:cs="Arial Narrow"/>
          <w:lang w:val="en-ID"/>
        </w:rPr>
        <w:t>.</w:t>
      </w:r>
      <w:r w:rsidR="00FA640A" w:rsidRPr="00033327">
        <w:rPr>
          <w:rFonts w:ascii="Arial" w:eastAsia="Arial Narrow" w:hAnsi="Arial" w:cs="Arial"/>
          <w:lang w:val="en-ID"/>
        </w:rPr>
        <w:t>​</w:t>
      </w:r>
    </w:p>
    <w:p w14:paraId="40A77C68" w14:textId="77C392C0" w:rsidR="00FA640A" w:rsidRPr="00033327" w:rsidRDefault="00036A40" w:rsidP="00FA640A">
      <w:pPr>
        <w:ind w:left="0" w:firstLine="709"/>
        <w:rPr>
          <w:rFonts w:ascii="Arial Narrow" w:eastAsia="Arial Narrow" w:hAnsi="Arial Narrow" w:cs="Arial Narrow"/>
          <w:lang w:val="en-ID"/>
        </w:rPr>
      </w:pPr>
      <w:r w:rsidRPr="00033327">
        <w:rPr>
          <w:rFonts w:ascii="Arial Narrow" w:eastAsia="Arial Narrow" w:hAnsi="Arial Narrow" w:cs="Arial Narrow"/>
        </w:rPr>
        <w:t>Di sisi lain, Palembang sebagai salah satu pusat keilmuan Islam penting di Nusantara memiliki warisan intelektual yang kaya namun sering terlupakan dalam narasi sejarah nasional. Secara historis, ulama Palembang telah memainkan peranan sentral sejak awal abad ke-18 M, ditandai dengan adanya sejumlah ulama yang fokus dalam periwayatan hadis, pengajaran, dan penyalinan karya-karya keislaman yang kemudian tersebarkan ke seluruh Nusantara melalui jaringan keilmuan yang kokoh. Jaringan ulama, dalam konteks tradisi keilmuan Islam, didefinisikan sebagai sistem transmisi keilmuan yang terorganisir antara guru dan murid yang tersebar di berbagai wilayah geografis, khususnya antara pusat-pusat pembelajaran Islam seperti Haramayn (Makkah dan Madinah) dengan komunitas Muslim di Kepulauan Nusantara. Peran jaringan ulama dalam penyebaran Islam dan keilmuan tidak dapat dipisahkan dari proses islamisasi Nusantara, di mana para ulama tidak hanya berperan sebagai pendakwah, tetapi juga sebagai agen transformasi intelektual yang mengintegrasikan nilai-nilai lokal dengan ajaran Islam, menciptakan harmoni antara syariat dan tasawuf yang kemudian dikenal sebagai corak "</w:t>
      </w:r>
      <w:r w:rsidRPr="00BC4169">
        <w:rPr>
          <w:rFonts w:ascii="Arial Narrow" w:eastAsia="Arial Narrow" w:hAnsi="Arial Narrow" w:cs="Arial Narrow"/>
          <w:i/>
        </w:rPr>
        <w:t>neo-sufisme</w:t>
      </w:r>
      <w:r w:rsidRPr="00033327">
        <w:rPr>
          <w:rFonts w:ascii="Arial Narrow" w:eastAsia="Arial Narrow" w:hAnsi="Arial Narrow" w:cs="Arial Narrow"/>
        </w:rPr>
        <w:t>."</w:t>
      </w:r>
      <w:r w:rsidR="00FA640A" w:rsidRPr="00033327">
        <w:rPr>
          <w:rFonts w:ascii="Arial Narrow" w:eastAsia="Arial Narrow" w:hAnsi="Arial Narrow" w:cs="Arial Narrow"/>
          <w:lang w:val="en-ID"/>
        </w:rPr>
        <w:t xml:space="preserve"> </w:t>
      </w:r>
      <w:r w:rsidR="00FA640A" w:rsidRPr="00033327">
        <w:rPr>
          <w:rFonts w:ascii="Arial Narrow" w:eastAsia="Arial Narrow" w:hAnsi="Arial Narrow" w:cs="Arial Narrow"/>
          <w:lang w:val="en-ID"/>
        </w:rPr>
        <w:fldChar w:fldCharType="begin" w:fldLock="1"/>
      </w:r>
      <w:r w:rsidR="005A4552" w:rsidRPr="00033327">
        <w:rPr>
          <w:rFonts w:ascii="Arial Narrow" w:eastAsia="Arial Narrow" w:hAnsi="Arial Narrow" w:cs="Arial Narrow"/>
          <w:lang w:val="en-ID"/>
        </w:rPr>
        <w:instrText>ADDIN CSL_CITATION {"citationItems":[{"id":"ITEM-1","itemData":{"author":[{"dropping-particle":"","family":"Adil","given":"Muhammad","non-dropping-particle":"","parse-names":false,"suffix":""},{"dropping-particle":"","family":"Harun","given":"Muhamad","non-dropping-particle":"","parse-names":false,"suffix":""}],"id":"ITEM-1","issued":{"date-parts":[["2019"]]},"publisher":"Rafah Press bekerja sama dengan Lembaga Penelitian dan Pengabdian Kepada Masyarakat UIN RF Palembang. Perpustakaan Nasional Katalog dalam Terbitan (KDT) Anggota IKAPI","title":"Fikih Melayu Nusantara","type":"book"},"uris":["http://www.mendeley.com/documents/?uuid=14428aec-7ce7-46f8-87e7-b98e21c7b16f","http://www.mendeley.com/documents/?uuid=953c345a-9626-40e7-8f2c-40985f961f88"]},{"id":"ITEM-2","itemData":{"author":[{"dropping-particle":"","family":"Husni","given":"Lailatul","non-dropping-particle":"","parse-names":false,"suffix":""}],"container-title":"Journal of Scientific Studies and Multidisciplinary Research","id":"ITEM-2","issue":"2","issued":{"date-parts":[["2025"]]},"page":"219-226","title":"Peran Ulama Dalam Penyebaran Islam Di Nusantara : Kajian Literatur Historis","type":"article-journal","volume":"2"},"uris":["http://www.mendeley.com/documents/?uuid=fedf2982-5818-4a57-a1ff-ef0c99b1a275","http://www.mendeley.com/documents/?uuid=803d4f9b-c223-4847-ad0f-569d38479056"]},{"id":"ITEM-3","itemData":{"author":[{"dropping-particle":"","family":"Hafidhuddin","given":"","non-dropping-particle":"","parse-names":false,"suffix":""}],"id":"ITEM-3","issued":{"date-parts":[["2024"]]},"publisher":"UIN Sunan Kalijaga Yogyakarta","title":"Jaringan Ulama Palembang Abad 18-20 M dalam Kajian Hadis","type":"thesis"},"uris":["http://www.mendeley.com/documents/?uuid=de4fc7b2-1f51-4dde-b0a0-b1f8027cb27d","http://www.mendeley.com/documents/?uuid=52e03611-2c77-4e09-9626-c7f82aa353f5"]},{"id":"ITEM-4","itemData":{"author":[{"dropping-particle":"","family":"Asril","given":"","non-dropping-particle":"","parse-names":false,"suffix":""},{"dropping-particle":"","family":"Ahmal","given":"","non-dropping-particle":"","parse-names":false,"suffix":""},{"dropping-particle":"","family":"Nurdiansyah","given":"","non-dropping-particle":"","parse-names":false,"suffix":""},{"dropping-particle":"","family":"Pernantah","given":"Piki Setri","non-dropping-particle":"","parse-names":false,"suffix":""}],"container-title":"Jurnal Ilmiah Pendidikan Profesi Guru","id":"ITEM-4","issue":"2","issued":{"date-parts":[["2025"]]},"page":"350-362","title":"Reclaiming Local History for the Development of Historical Consciousness","type":"article-journal","volume":"8"},"uris":["http://www.mendeley.com/documents/?uuid=406923ca-e3a3-4b55-a912-778c32e6a6e3"]},{"id":"ITEM-5","itemData":{"author":[{"dropping-particle":"","family":"Azra","given":"Azyumardi","non-dropping-particle":"","parse-names":false,"suffix":""}],"id":"ITEM-5","issued":{"date-parts":[["1994"]]},"publisher":"Mizan","title":"Jaringan ulama: Timur Tengah dan kepulauan Nusantara abad XVII dan XVIII : melacak akar-akar pembaruan pemikiran Islam di Indonesia","type":"book"},"uris":["http://www.mendeley.com/documents/?uuid=097b81ba-13b9-4105-9fa5-9a049c808476"]}],"mendeley":{"formattedCitation":"(Adil &amp; Harun, 2019; Asril et al., 2025; Azra, 1994; Hafidhuddin, 2024; Husni, 2025)","plainTextFormattedCitation":"(Adil &amp; Harun, 2019; Asril et al., 2025; Azra, 1994; Hafidhuddin, 2024; Husni, 2025)","previouslyFormattedCitation":"(Adil &amp; Harun, 2019; Asril et al., 2025; Azra, 1994; Hafidhuddin, 2024; Husni, 2025)"},"properties":{"noteIndex":0},"schema":"https://github.com/citation-style-language/schema/raw/master/csl-citation.json"}</w:instrText>
      </w:r>
      <w:r w:rsidR="00FA640A" w:rsidRPr="00033327">
        <w:rPr>
          <w:rFonts w:ascii="Arial Narrow" w:eastAsia="Arial Narrow" w:hAnsi="Arial Narrow" w:cs="Arial Narrow"/>
          <w:lang w:val="en-ID"/>
        </w:rPr>
        <w:fldChar w:fldCharType="separate"/>
      </w:r>
      <w:r w:rsidR="00C11E76" w:rsidRPr="00033327">
        <w:rPr>
          <w:rFonts w:ascii="Arial Narrow" w:eastAsia="Arial Narrow" w:hAnsi="Arial Narrow" w:cs="Arial Narrow"/>
          <w:noProof/>
          <w:lang w:val="en-ID"/>
        </w:rPr>
        <w:t>(Adil &amp; Harun, 2019; Asril et al., 2025; Azra, 1994; Hafidhuddin, 2024; Husni, 2025)</w:t>
      </w:r>
      <w:r w:rsidR="00FA640A" w:rsidRPr="00033327">
        <w:rPr>
          <w:rFonts w:ascii="Arial Narrow" w:eastAsia="Arial Narrow" w:hAnsi="Arial Narrow" w:cs="Arial Narrow"/>
        </w:rPr>
        <w:fldChar w:fldCharType="end"/>
      </w:r>
      <w:r w:rsidR="00FA640A" w:rsidRPr="00033327">
        <w:rPr>
          <w:rFonts w:ascii="Arial Narrow" w:eastAsia="Arial Narrow" w:hAnsi="Arial Narrow" w:cs="Arial Narrow"/>
          <w:lang w:val="en-ID"/>
        </w:rPr>
        <w:t>.</w:t>
      </w:r>
      <w:r w:rsidR="00FA640A" w:rsidRPr="00033327">
        <w:rPr>
          <w:rFonts w:ascii="Arial" w:eastAsia="Arial Narrow" w:hAnsi="Arial" w:cs="Arial"/>
          <w:lang w:val="en-ID"/>
        </w:rPr>
        <w:t>​</w:t>
      </w:r>
    </w:p>
    <w:p w14:paraId="745C782C" w14:textId="2080C78B" w:rsidR="00FA640A" w:rsidRPr="00033327" w:rsidRDefault="00036A40" w:rsidP="00FA640A">
      <w:pPr>
        <w:ind w:left="0" w:firstLine="709"/>
        <w:rPr>
          <w:rFonts w:ascii="Arial Narrow" w:eastAsia="Arial Narrow" w:hAnsi="Arial Narrow" w:cs="Arial Narrow"/>
          <w:lang w:val="en-ID"/>
        </w:rPr>
      </w:pPr>
      <w:r w:rsidRPr="00033327">
        <w:rPr>
          <w:rFonts w:ascii="Arial Narrow" w:eastAsia="Arial Narrow" w:hAnsi="Arial Narrow" w:cs="Arial Narrow"/>
        </w:rPr>
        <w:t>Era digital telah membawa perubahan signifikan dalam cara masyarakat mengakses, memproduksi, dan menyebarkan informasi, termasuk dalam bidang pendidikan sejarah. Podcast sebagai media pembelajaran telah menunjukkan potensi besar dalam meningkatkan pemahaman dan minat belajar siswa terhadap materi sejarah melalui karakteristik yang interaktif, fleksibel, dan mampu menyampaikan narasi sejarah secara menarik tanpa memerlukan dukungan visual yang kompleks. Format audio interaktif yang dilengkapi dengan efek suara serta fleksibilitas waktu akses memungkinkan peserta didik untuk belajar secara mandiri sesuai kebutuhan mereka, sekaligus mendorong pemikiran kritis dan keterlibatan aktif dalam pembelajaran. Lebih dari sekadar alat hiburan, podcast telah menjadi medium pembelajaran yang signifikan, terutama bagi generasi Z dan milenial yang menghargai cerita autentik, konten edukatif yang dikemas secara kreatif, dan fleksibilitas dalam memilih waktu dan tempat belajar mereka</w:t>
      </w:r>
      <w:r w:rsidR="00FA640A" w:rsidRPr="00033327">
        <w:rPr>
          <w:rFonts w:ascii="Arial Narrow" w:eastAsia="Arial Narrow" w:hAnsi="Arial Narrow" w:cs="Arial Narrow"/>
          <w:lang w:val="en-ID"/>
        </w:rPr>
        <w:t xml:space="preserve"> </w:t>
      </w:r>
      <w:r w:rsidR="00FA640A" w:rsidRPr="00033327">
        <w:rPr>
          <w:rFonts w:ascii="Arial Narrow" w:eastAsia="Arial Narrow" w:hAnsi="Arial Narrow" w:cs="Arial Narrow"/>
          <w:lang w:val="en-ID"/>
        </w:rPr>
        <w:fldChar w:fldCharType="begin" w:fldLock="1"/>
      </w:r>
      <w:r w:rsidR="00C12408" w:rsidRPr="00033327">
        <w:rPr>
          <w:rFonts w:ascii="Arial Narrow" w:eastAsia="Arial Narrow" w:hAnsi="Arial Narrow" w:cs="Arial Narrow"/>
          <w:lang w:val="en-ID"/>
        </w:rPr>
        <w:instrText>ADDIN CSL_CITATION {"citationItems":[{"id":"ITEM-1","itemData":{"author":[{"dropping-particle":"","family":"Purnamasari","given":"Ika","non-dropping-particle":"","parse-names":false,"suffix":""},{"dropping-particle":"","family":"Sinurat","given":"Gabriel Joey Febriand","non-dropping-particle":"","parse-names":false,"suffix":""},{"dropping-particle":"","family":"Aruan","given":"Friska Fransiska","non-dropping-particle":"","parse-names":false,"suffix":""},{"dropping-particle":"","family":"Tarigan","given":"Gema Persada","non-dropping-particle":"","parse-names":false,"suffix":""},{"dropping-particle":"","family":"Sibarani","given":"Tesa Romanti","non-dropping-particle":"","parse-names":false,"suffix":""},{"dropping-particle":"","family":"Manurung","given":"Nadya Khaterina","non-dropping-particle":"","parse-names":false,"suffix":""}],"container-title":"JCRD: Journal of Citizen Research and Development","id":"ITEM-1","issue":"1","issued":{"date-parts":[["2025"]]},"page":"573-581","title":"Podcast Sejarah : Media Edukasi Untuk Meningkatkan Pemahaman dan Minat Belajar Siswa","type":"article-journal","volume":"2"},"uris":["http://www.mendeley.com/documents/?uuid=d04a0519-e318-4de9-80fb-00fbd9c24432","http://www.mendeley.com/documents/?uuid=478cef48-9c38-491e-9e7a-55f6a5e5e478"]},{"id":"ITEM-2","itemData":{"DOI":"10.30595/pssh.v19i.1358","author":[{"dropping-particle":"","family":"Sutrisno","given":"","non-dropping-particle":"","parse-names":false,"suffix":""},{"dropping-particle":"","family":"Fajar","given":"Wildan Nurul","non-dropping-particle":"","parse-names":false,"suffix":""}],"container-title":"Proceedings of Webinar International Globalizing Local Wisdom: Integrating Cultural Heritage into Science and Humanities Education","id":"ITEM-2","issued":{"date-parts":[["2024"]]},"page":"2021-2024","publisher":"UMP Press","title":"Pemanfaatan Media Podcast Sebagai Inovasi Pembelajaran di Era Generasi Z","type":"paper-conference","volume":"19"},"uris":["http://www.mendeley.com/documents/?uuid=cf564eda-66ff-400b-bf92-98bf4f984b87","http://www.mendeley.com/documents/?uuid=26832d0a-86fc-4835-b32d-9ea03b2ed5e1"]},{"id":"ITEM-3","itemData":{"author":[{"dropping-particle":"","family":"Zou","given":"Yumei","non-dropping-particle":"","parse-names":false,"suffix":""},{"dropping-particle":"","family":"Kuek","given":"Florence","non-dropping-particle":"","parse-names":false,"suffix":""},{"dropping-particle":"","family":"Feng","given":"Wenqin","non-dropping-particle":"","parse-names":false,"suffix":""},{"dropping-particle":"","family":"Cheng","given":"Xiaoli","non-dropping-particle":"","parse-names":false,"suffix":""}],"container-title":"Frontiers in Education","id":"ITEM-3","issued":{"date-parts":[["2025"]]},"title":"Digital learning in the 21st century: trends, challenges, and innovations in technology integration","type":"article-journal"},"uris":["http://www.mendeley.com/documents/?uuid=51125a83-3caa-44a8-8663-eea4c39a3302"]}],"mendeley":{"formattedCitation":"(Purnamasari et al., 2025; Sutrisno &amp; Fajar, 2024; Zou et al., 2025)","plainTextFormattedCitation":"(Purnamasari et al., 2025; Sutrisno &amp; Fajar, 2024; Zou et al., 2025)","previouslyFormattedCitation":"(Purnamasari et al., 2025; Sutrisno &amp; Fajar, 2024; Zou et al., 2025)"},"properties":{"noteIndex":0},"schema":"https://github.com/citation-style-language/schema/raw/master/csl-citation.json"}</w:instrText>
      </w:r>
      <w:r w:rsidR="00FA640A" w:rsidRPr="00033327">
        <w:rPr>
          <w:rFonts w:ascii="Arial Narrow" w:eastAsia="Arial Narrow" w:hAnsi="Arial Narrow" w:cs="Arial Narrow"/>
          <w:lang w:val="en-ID"/>
        </w:rPr>
        <w:fldChar w:fldCharType="separate"/>
      </w:r>
      <w:r w:rsidR="009C676B" w:rsidRPr="00033327">
        <w:rPr>
          <w:rFonts w:ascii="Arial Narrow" w:eastAsia="Arial Narrow" w:hAnsi="Arial Narrow" w:cs="Arial Narrow"/>
          <w:noProof/>
          <w:lang w:val="en-ID"/>
        </w:rPr>
        <w:t>(Purnamasari et al., 2025; Sutrisno &amp; Fajar, 2024; Zou et al., 2025)</w:t>
      </w:r>
      <w:r w:rsidR="00FA640A" w:rsidRPr="00033327">
        <w:rPr>
          <w:rFonts w:ascii="Arial Narrow" w:eastAsia="Arial Narrow" w:hAnsi="Arial Narrow" w:cs="Arial Narrow"/>
        </w:rPr>
        <w:fldChar w:fldCharType="end"/>
      </w:r>
      <w:r w:rsidR="00FA640A" w:rsidRPr="00033327">
        <w:rPr>
          <w:rFonts w:ascii="Arial Narrow" w:eastAsia="Arial Narrow" w:hAnsi="Arial Narrow" w:cs="Arial Narrow"/>
          <w:lang w:val="en-ID"/>
        </w:rPr>
        <w:t>.</w:t>
      </w:r>
      <w:r w:rsidR="00FA640A" w:rsidRPr="00033327">
        <w:rPr>
          <w:rFonts w:ascii="Arial" w:eastAsia="Arial Narrow" w:hAnsi="Arial" w:cs="Arial"/>
          <w:lang w:val="en-ID"/>
        </w:rPr>
        <w:t>​</w:t>
      </w:r>
    </w:p>
    <w:p w14:paraId="1A7B1A63" w14:textId="16A98DB3" w:rsidR="00FA640A" w:rsidRPr="00033327" w:rsidRDefault="00036A40" w:rsidP="00FA640A">
      <w:pPr>
        <w:ind w:left="0" w:firstLine="709"/>
        <w:rPr>
          <w:rFonts w:ascii="Arial Narrow" w:eastAsia="Arial Narrow" w:hAnsi="Arial Narrow" w:cs="Arial Narrow"/>
          <w:lang w:val="en-ID"/>
        </w:rPr>
      </w:pPr>
      <w:r w:rsidRPr="00033327">
        <w:rPr>
          <w:rFonts w:ascii="Arial Narrow" w:eastAsia="Arial Narrow" w:hAnsi="Arial Narrow" w:cs="Arial Narrow"/>
        </w:rPr>
        <w:t xml:space="preserve">Pengintegrasian sejarah digital dalam pembelajaran sejarah lokal membuka peluang besar untuk mengatasi masalah-masalah klasik berkaitan dengan kurangnya minat siswa dan kesulitan akses terhadap data serta arsip yang relevan. </w:t>
      </w:r>
      <w:r w:rsidRPr="00033327">
        <w:rPr>
          <w:rFonts w:ascii="Arial Narrow" w:eastAsia="Arial Narrow" w:hAnsi="Arial Narrow" w:cs="Arial Narrow"/>
          <w:i/>
          <w:iCs/>
        </w:rPr>
        <w:t>Digital history</w:t>
      </w:r>
      <w:r w:rsidRPr="00033327">
        <w:rPr>
          <w:rFonts w:ascii="Arial Narrow" w:eastAsia="Arial Narrow" w:hAnsi="Arial Narrow" w:cs="Arial Narrow"/>
        </w:rPr>
        <w:t>, sebagai pendekatan yang memanfaatkan teknologi digital untuk mengumpulkan, menyimpan, menganalisis, dan menyajikan data sejarah secara interaktif, memungkinkan siswa untuk tidak hanya menjadi penerima informasi pasif tetapi juga partisipan aktif dalam proses pembelajaran. Dengan memanfaatkan teknologi ini, sejarah lokal dapat dikemas dalam format yang menarik dan relevan bagi generasi muda, sehingga narasi-narasi lokal yang kerap terlupakan dapat dihidupkan kembali</w:t>
      </w:r>
      <w:r w:rsidR="0083470D" w:rsidRPr="00033327">
        <w:rPr>
          <w:rFonts w:ascii="Arial Narrow" w:eastAsia="Arial Narrow" w:hAnsi="Arial Narrow" w:cs="Arial Narrow"/>
          <w:lang w:val="en-US"/>
        </w:rPr>
        <w:t xml:space="preserve"> </w:t>
      </w:r>
      <w:r w:rsidR="0083470D" w:rsidRPr="00033327">
        <w:rPr>
          <w:rFonts w:ascii="Arial Narrow" w:eastAsia="Arial Narrow" w:hAnsi="Arial Narrow" w:cs="Arial Narrow"/>
          <w:lang w:val="en-US"/>
        </w:rPr>
        <w:fldChar w:fldCharType="begin" w:fldLock="1"/>
      </w:r>
      <w:r w:rsidR="00F53B01" w:rsidRPr="00033327">
        <w:rPr>
          <w:rFonts w:ascii="Arial Narrow" w:eastAsia="Arial Narrow" w:hAnsi="Arial Narrow" w:cs="Arial Narrow"/>
          <w:lang w:val="en-US"/>
        </w:rPr>
        <w:instrText>ADDIN CSL_CITATION {"citationItems":[{"id":"ITEM-1","itemData":{"DOI":"10.1186/s40494-024-01403-1","ISSN":"2050-7445","author":[{"dropping-particle":"","family":"Buragohain","given":"Dipima","non-dropping-particle":"","parse-names":false,"suffix":""},{"dropping-particle":"","family":"Meng","given":"Yahui","non-dropping-particle":"","parse-names":false,"suffix":""},{"dropping-particle":"","family":"Deng","given":"Chaoqun","non-dropping-particle":"","parse-names":false,"suffix":""},{"dropping-particle":"","family":"Li","given":"Qirui","non-dropping-particle":"","parse-names":false,"suffix":""},{"dropping-particle":"","family":"Chaudhary","given":"Sushank","non-dropping-particle":"","parse-names":false,"suffix":""}],"container-title":"Heritage Science","id":"ITEM-1","issue":"295","issued":{"date-parts":[["2024"]]},"page":"1-16","publisher":"Springer International Publishing","title":"Digitalizing cultural heritage through metaverse applications: challenges, opportunities, and strategies","type":"article-journal","volume":"12"},"uris":["http://www.mendeley.com/documents/?uuid=b349ca25-be79-4909-849b-2091826e42a2"]}],"mendeley":{"formattedCitation":"(Buragohain et al., 2024)","plainTextFormattedCitation":"(Buragohain et al., 2024)","previouslyFormattedCitation":"(Buragohain et al., 2024)"},"properties":{"noteIndex":0},"schema":"https://github.com/citation-style-language/schema/raw/master/csl-citation.json"}</w:instrText>
      </w:r>
      <w:r w:rsidR="0083470D" w:rsidRPr="00033327">
        <w:rPr>
          <w:rFonts w:ascii="Arial Narrow" w:eastAsia="Arial Narrow" w:hAnsi="Arial Narrow" w:cs="Arial Narrow"/>
          <w:lang w:val="en-US"/>
        </w:rPr>
        <w:fldChar w:fldCharType="separate"/>
      </w:r>
      <w:r w:rsidR="0083470D" w:rsidRPr="00033327">
        <w:rPr>
          <w:rFonts w:ascii="Arial Narrow" w:eastAsia="Arial Narrow" w:hAnsi="Arial Narrow" w:cs="Arial Narrow"/>
          <w:noProof/>
          <w:lang w:val="en-US"/>
        </w:rPr>
        <w:t>(Buragohain et al., 2024)</w:t>
      </w:r>
      <w:r w:rsidR="0083470D" w:rsidRPr="00033327">
        <w:rPr>
          <w:rFonts w:ascii="Arial Narrow" w:eastAsia="Arial Narrow" w:hAnsi="Arial Narrow" w:cs="Arial Narrow"/>
          <w:lang w:val="en-US"/>
        </w:rPr>
        <w:fldChar w:fldCharType="end"/>
      </w:r>
      <w:r w:rsidRPr="00033327">
        <w:rPr>
          <w:rFonts w:ascii="Arial Narrow" w:eastAsia="Arial Narrow" w:hAnsi="Arial Narrow" w:cs="Arial Narrow"/>
        </w:rPr>
        <w:t>. Transformasi digital dalam pendidikan sejarah juga mendukung pengembangan keterampilan abad ke-21, seperti literasi digital, kemampuan berpikir kritis, kreativitas, dan komunikasi, yang semuanya sangat penting bagi siswa dalam menghadapi tantangan kontemporer</w:t>
      </w:r>
      <w:r w:rsidR="00FA640A" w:rsidRPr="00033327">
        <w:rPr>
          <w:rFonts w:ascii="Arial Narrow" w:eastAsia="Arial Narrow" w:hAnsi="Arial Narrow" w:cs="Arial Narrow"/>
          <w:lang w:val="en-ID"/>
        </w:rPr>
        <w:t xml:space="preserve"> </w:t>
      </w:r>
      <w:r w:rsidR="00FA640A" w:rsidRPr="00033327">
        <w:rPr>
          <w:rFonts w:ascii="Arial Narrow" w:eastAsia="Arial Narrow" w:hAnsi="Arial Narrow" w:cs="Arial Narrow"/>
          <w:lang w:val="en-ID"/>
        </w:rPr>
        <w:fldChar w:fldCharType="begin" w:fldLock="1"/>
      </w:r>
      <w:r w:rsidR="00FA640A" w:rsidRPr="00033327">
        <w:rPr>
          <w:rFonts w:ascii="Arial Narrow" w:eastAsia="Arial Narrow" w:hAnsi="Arial Narrow" w:cs="Arial Narrow"/>
          <w:lang w:val="en-ID"/>
        </w:rPr>
        <w:instrText>ADDIN CSL_CITATION {"citationItems":[{"id":"ITEM-1","itemData":{"author":[{"dropping-particle":"","family":"Saifuddin","given":"","non-dropping-particle":"","parse-names":false,"suffix":""},{"dropping-particle":"","family":"Idris","given":"Muhd Nu'man","non-dropping-particle":"","parse-names":false,"suffix":""}],"container-title":"ARINI: Jurnal Ilmiah dan Karya Inovasi Guru","id":"ITEM-1","issue":"1","issued":{"date-parts":[["2025"]]},"page":"112-130","title":"Pemanfaatan Digital History Untuk Pembelajaran Sejarah Lokal Dalam Persektif Metodologi Riset Ilmiah (MPRI) Imre Lakatos","type":"article-journal","volume":"2"},"uris":["http://www.mendeley.com/documents/?uuid=b7409e15-d41e-4e2c-a623-e3f20632aff4","http://www.mendeley.com/documents/?uuid=3d5f49b5-68f8-4f55-839c-f85d0e26756b"]},{"id":"ITEM-2","itemData":{"author":[{"dropping-particle":"","family":"Hasibuan","given":"Risdam Habibi","non-dropping-particle":"","parse-names":false,"suffix":""},{"dropping-particle":"","family":"Hanida","given":"Rahmi Seri","non-dropping-particle":"","parse-names":false,"suffix":""}],"container-title":"Keguruan: Jurnal Penelitian, Pemikiran dan Pengabdian","id":"ITEM-2","issue":"1","issued":{"date-parts":[["2023"]]},"page":"49-55","title":"Inovasi Metode Pembelajaran Pendidikan Sejarah untuk Generasi Milenial","type":"article-journal","volume":"11"},"uris":["http://www.mendeley.com/documents/?uuid=5ce91dc4-8aac-4a32-ad38-76410c03758f","http://www.mendeley.com/documents/?uuid=16479cfe-b3bb-402d-ad44-465003eedb1c"]}],"mendeley":{"formattedCitation":"(Hasibuan &amp; Hanida, 2023; Saifuddin &amp; Idris, 2025)","plainTextFormattedCitation":"(Hasibuan &amp; Hanida, 2023; Saifuddin &amp; Idris, 2025)","previouslyFormattedCitation":"(Hasibuan &amp; Hanida, 2023; Saifuddin &amp; Idris, 2025)"},"properties":{"noteIndex":0},"schema":"https://github.com/citation-style-language/schema/raw/master/csl-citation.json"}</w:instrText>
      </w:r>
      <w:r w:rsidR="00FA640A" w:rsidRPr="00033327">
        <w:rPr>
          <w:rFonts w:ascii="Arial Narrow" w:eastAsia="Arial Narrow" w:hAnsi="Arial Narrow" w:cs="Arial Narrow"/>
          <w:lang w:val="en-ID"/>
        </w:rPr>
        <w:fldChar w:fldCharType="separate"/>
      </w:r>
      <w:r w:rsidR="00FA640A" w:rsidRPr="00033327">
        <w:rPr>
          <w:rFonts w:ascii="Arial Narrow" w:eastAsia="Arial Narrow" w:hAnsi="Arial Narrow" w:cs="Arial Narrow"/>
          <w:noProof/>
          <w:lang w:val="en-ID"/>
        </w:rPr>
        <w:t>(Hasibuan &amp; Hanida, 2023; Saifuddin &amp; Idris, 2025)</w:t>
      </w:r>
      <w:r w:rsidR="00FA640A" w:rsidRPr="00033327">
        <w:rPr>
          <w:rFonts w:ascii="Arial Narrow" w:eastAsia="Arial Narrow" w:hAnsi="Arial Narrow" w:cs="Arial Narrow"/>
        </w:rPr>
        <w:fldChar w:fldCharType="end"/>
      </w:r>
      <w:r w:rsidR="00FA640A" w:rsidRPr="00033327">
        <w:rPr>
          <w:rFonts w:ascii="Arial Narrow" w:eastAsia="Arial Narrow" w:hAnsi="Arial Narrow" w:cs="Arial Narrow"/>
          <w:lang w:val="en-ID"/>
        </w:rPr>
        <w:t>.</w:t>
      </w:r>
      <w:r w:rsidR="00FA640A" w:rsidRPr="00033327">
        <w:rPr>
          <w:rFonts w:ascii="Arial" w:eastAsia="Arial Narrow" w:hAnsi="Arial" w:cs="Arial"/>
          <w:lang w:val="en-ID"/>
        </w:rPr>
        <w:t>​</w:t>
      </w:r>
    </w:p>
    <w:p w14:paraId="4C8DE5B0" w14:textId="6AB0725E" w:rsidR="000877B8" w:rsidRPr="00033327" w:rsidRDefault="00CC7C68" w:rsidP="005E3922">
      <w:pPr>
        <w:ind w:left="0" w:firstLine="709"/>
        <w:rPr>
          <w:rFonts w:ascii="Arial Narrow" w:eastAsia="Arial Narrow" w:hAnsi="Arial Narrow" w:cs="Arial Narrow"/>
        </w:rPr>
      </w:pPr>
      <w:r w:rsidRPr="00033327">
        <w:rPr>
          <w:rFonts w:ascii="Arial Narrow" w:eastAsia="Arial Narrow" w:hAnsi="Arial Narrow" w:cs="Arial Narrow"/>
        </w:rPr>
        <w:t>Meskipun banyak kajian tentang jaringan ulama Nusantara dan inovasi pembelajaran sejarah digital telah dilakukan secara terpisah, belum banyak penelitian yang secara eksplisit mengintegrasikan kedua aspek tersebut untuk mengeksplorasi bagaimana podcast dapat menjadi sarana revitalisasi sejarah lokal dengan fokus khusus pada warisan intelektual jaringan ulama lokal seperti Palembang. Inilah mengapa penelitian ini dirancang untuk menjawab pertanyaan-pertanyaan penting yang belum banyak dikaji: Pertama, bagaimana sebenarnya karakter dan peran jaringan ulama Palembang dalam tradisi intelektual Islam lokal ketika ditinjau dari perspektif sejarah lokal yang lebih luas? Kedua, bagaimana podcast berfungsi sebagai media pembelajaran yang inovatif dan efektif dalam menyajikan narasi sejarah lokal dengan cara yang menarik dan berkesan bagi generasi digital yang terbiasa dengan konsumsi konten multimedia? Ketiga, apa strategi dan potensi revitalisasi warisan intelektual jaringan ulama Palembang melalui podcast sebagai sarana pembelajaran sejarah lokal yang relevan dan bermakna bagi generasi digital kontemporer?</w:t>
      </w:r>
    </w:p>
    <w:p w14:paraId="56E3C274" w14:textId="77777777" w:rsidR="00CC7C68" w:rsidRPr="00033327" w:rsidRDefault="00CC7C68" w:rsidP="00CC7C68">
      <w:pPr>
        <w:ind w:left="0" w:firstLine="709"/>
        <w:rPr>
          <w:rFonts w:ascii="Arial Narrow" w:eastAsia="Arial Narrow" w:hAnsi="Arial Narrow" w:cs="Arial Narrow"/>
          <w:lang w:val="en-ID"/>
        </w:rPr>
      </w:pPr>
      <w:r w:rsidRPr="00033327">
        <w:rPr>
          <w:rFonts w:ascii="Arial Narrow" w:eastAsia="Arial Narrow" w:hAnsi="Arial Narrow" w:cs="Arial Narrow"/>
          <w:lang w:val="en-ID"/>
        </w:rPr>
        <w:t>Dengan demikian, penelitian ini bertujuan untuk menganalisis secara mendalam tradisi intelektual jaringan ulama Palembang, termasuk konsep, karakteristik, dan peran khususnya dalam konteks historis lokal Palembang, sehingga pemahaman tentang warisan intelektual ini dapat dikomunikasikan dengan lebih efektif kepada generasi muda. Penelitian ini juga bertujuan menganalisis karakter podcast sebagai media pembelajaran yang inovatif dalam menyajikan narasi sejarah lokal secara menarik dan interaktif, dengan mempertimbangkan bagaimana format audio dapat memanfaatkan fleksibilitas dan aksesibilitas untuk menjangkau audiens yang lebih luas. Lebih jauh, penelitian ini akan mendeskripsikan potensi dan strategi integrasi warisan intelektual sejarah ulama Palembang melalui format podcast sebagai sarana pembelajaran sejarah lokal yang relevan dan bermakna bagi generasi digital yang mencari konten edukatif autentik dan mudah diakses.</w:t>
      </w:r>
    </w:p>
    <w:p w14:paraId="0E20835A" w14:textId="62725F4E" w:rsidR="00CC7C68" w:rsidRPr="00033327" w:rsidRDefault="00CC7C68" w:rsidP="00CC7C68">
      <w:pPr>
        <w:ind w:left="0" w:firstLine="709"/>
        <w:rPr>
          <w:rFonts w:ascii="Arial Narrow" w:eastAsia="Arial Narrow" w:hAnsi="Arial Narrow" w:cs="Arial Narrow"/>
          <w:lang w:val="en-ID"/>
        </w:rPr>
      </w:pPr>
      <w:r w:rsidRPr="00033327">
        <w:rPr>
          <w:rFonts w:ascii="Arial Narrow" w:eastAsia="Arial Narrow" w:hAnsi="Arial Narrow" w:cs="Arial Narrow"/>
          <w:lang w:val="en-ID"/>
        </w:rPr>
        <w:t>Kontribusi unik dari penelitian ini terletak pada pengintegrasian eksplisit antara dua bidang kajian yang selama ini dikembangkan secara terpisah: penelitian tentang podcast edukasi di satu sisi dan kajian jaringan ulama Nusantara di sisi lain, tanpa mengaitkannya dalam desain pembelajaran sejarah digital yang komprehensif dan kontekstual. Dengan mengintegrasikan pemahaman tentang jaringan ulama lokal, karakteristik podcast sebagai media pembelajaran inovatif, dan konteks sejarah lokal Palembang, penelitian ini diharapkan dapat memberikan kontribusi konseptual dan praktis terhadap pengembangan pembelajaran sejarah lokal yang responsif terhadap kebutuhan dan karakteristik generasi milenial dan Z, sekaligus merayakan dan melestarikan warisan budaya lokal yang selama ini termarginalkan dalam kurikulum nasional. Melalui pendekatan ini, penelitian ini tidak hanya mengisi gap literatur akademis, tetapi juga menawarkan solusi inovatif dan praktis yang dapat diterapkan dalam konteks pendidikan Indonesia khususnya.</w:t>
      </w:r>
    </w:p>
    <w:p w14:paraId="7AB161A2" w14:textId="0FE16D29" w:rsidR="000877B8" w:rsidRPr="00033327" w:rsidRDefault="000877B8">
      <w:pPr>
        <w:ind w:left="0" w:firstLine="0"/>
        <w:rPr>
          <w:rFonts w:ascii="Arial Narrow" w:eastAsia="Arial Narrow" w:hAnsi="Arial Narrow" w:cs="Arial Narrow"/>
          <w:i/>
        </w:rPr>
      </w:pPr>
    </w:p>
    <w:p w14:paraId="48F27A8A" w14:textId="1755A718" w:rsidR="00633A6E" w:rsidRPr="00033327" w:rsidRDefault="00633A6E" w:rsidP="00633A6E">
      <w:pPr>
        <w:ind w:left="0" w:firstLine="0"/>
        <w:rPr>
          <w:rFonts w:ascii="Arial Narrow" w:eastAsia="Arial Narrow" w:hAnsi="Arial Narrow" w:cs="Arial Narrow"/>
          <w:b/>
          <w:bCs/>
          <w:lang w:val="en-US"/>
        </w:rPr>
      </w:pPr>
      <w:r w:rsidRPr="00033327">
        <w:rPr>
          <w:rFonts w:ascii="Arial Narrow" w:eastAsia="Arial Narrow" w:hAnsi="Arial Narrow" w:cs="Arial Narrow"/>
          <w:b/>
          <w:bCs/>
          <w:lang w:val="en-US"/>
        </w:rPr>
        <w:t>METODE</w:t>
      </w:r>
    </w:p>
    <w:p w14:paraId="26E0D776" w14:textId="45DCF6BD" w:rsidR="000877B8" w:rsidRPr="00033327" w:rsidRDefault="000E46A1">
      <w:pPr>
        <w:ind w:left="0" w:firstLine="709"/>
        <w:rPr>
          <w:rFonts w:ascii="Arial Narrow" w:eastAsia="Arial Narrow" w:hAnsi="Arial Narrow" w:cs="Arial Narrow"/>
        </w:rPr>
      </w:pPr>
      <w:r w:rsidRPr="00033327">
        <w:rPr>
          <w:rFonts w:ascii="Arial Narrow" w:eastAsia="Arial Narrow" w:hAnsi="Arial Narrow" w:cs="Arial Narrow"/>
        </w:rPr>
        <w:t>Penelitian ini menggunakan metode kualitatif dengan pendekatan kajian pustaka (</w:t>
      </w:r>
      <w:r w:rsidRPr="00BC4169">
        <w:rPr>
          <w:rFonts w:ascii="Arial Narrow" w:eastAsia="Arial Narrow" w:hAnsi="Arial Narrow" w:cs="Arial Narrow"/>
          <w:i/>
        </w:rPr>
        <w:t>literature review</w:t>
      </w:r>
      <w:r w:rsidRPr="00033327">
        <w:rPr>
          <w:rFonts w:ascii="Arial Narrow" w:eastAsia="Arial Narrow" w:hAnsi="Arial Narrow" w:cs="Arial Narrow"/>
        </w:rPr>
        <w:t xml:space="preserve">) sistematis. Pendekatan ini dipilih karena penelitian bertujuan untuk menganalisis dan mensintesis temuan dari penelitian-penelitian terdahulu guna mengidentifikasi celah pengetahuan dan kebutuhan pengembangan media pembelajaran sejarah yang relevan dan kontekstual, khususnya dalam konteks lokal Kesultanan Palembang serta peran ulama dalam tradisi keilmuan Islam. Pengumpulan data dilakukan melalui publikasi akademis, meliputi sumber primer berupa jurnal ilmiah </w:t>
      </w:r>
      <w:r w:rsidRPr="00BC4169">
        <w:rPr>
          <w:rFonts w:ascii="Arial Narrow" w:eastAsia="Arial Narrow" w:hAnsi="Arial Narrow" w:cs="Arial Narrow"/>
          <w:i/>
        </w:rPr>
        <w:t>peer-reviewed</w:t>
      </w:r>
      <w:r w:rsidRPr="00033327">
        <w:rPr>
          <w:rFonts w:ascii="Arial Narrow" w:eastAsia="Arial Narrow" w:hAnsi="Arial Narrow" w:cs="Arial Narrow"/>
        </w:rPr>
        <w:t>, artikel penelitian empiris, dan publikasi hasil penelitian lapangan, serta sumber sekunder berupa buku akademis, bab dalam buku kolektif, dan laporan penelitian. Jumlah total sumber literatur yang dikaji adalah 50 sumber yang terdiri dari jurnal ilmiah dan buku akademis.</w:t>
      </w:r>
    </w:p>
    <w:p w14:paraId="0F72A1BE" w14:textId="77777777" w:rsidR="00633A6E" w:rsidRPr="00033327" w:rsidRDefault="00633A6E" w:rsidP="00633A6E">
      <w:pPr>
        <w:ind w:left="0" w:firstLine="709"/>
        <w:rPr>
          <w:rFonts w:ascii="Arial Narrow" w:eastAsia="Arial Narrow" w:hAnsi="Arial Narrow" w:cs="Arial Narrow"/>
          <w:lang w:val="en-ID"/>
        </w:rPr>
      </w:pPr>
      <w:r w:rsidRPr="00033327">
        <w:rPr>
          <w:rFonts w:ascii="Arial Narrow" w:eastAsia="Arial Narrow" w:hAnsi="Arial Narrow" w:cs="Arial Narrow"/>
          <w:lang w:val="en-ID"/>
        </w:rPr>
        <w:t xml:space="preserve">Penelitian ini menetapkan kriteria inklusi dan eksklusi yang ketat untuk memastikan kualitas dan relevansi data yang dianalisis. Literatur dimasukkan dalam kajian ini apabila memenuhi kriteria berikut: pertama, artikel atau publikasi diterbitkan dalam rentang tahun 2019 hingga 2025, dengan prioritas pada publikasi 2020 hingga 2024 untuk memastikan relevansi dengan perkembangan terkini; kedua, publikasi telah melalui proses </w:t>
      </w:r>
      <w:r w:rsidRPr="00BC4169">
        <w:rPr>
          <w:rFonts w:ascii="Arial Narrow" w:eastAsia="Arial Narrow" w:hAnsi="Arial Narrow" w:cs="Arial Narrow"/>
          <w:i/>
          <w:lang w:val="en-ID"/>
        </w:rPr>
        <w:t>peer-review</w:t>
      </w:r>
      <w:r w:rsidRPr="00033327">
        <w:rPr>
          <w:rFonts w:ascii="Arial Narrow" w:eastAsia="Arial Narrow" w:hAnsi="Arial Narrow" w:cs="Arial Narrow"/>
          <w:lang w:val="en-ID"/>
        </w:rPr>
        <w:t xml:space="preserve"> dan diterbitkan di jurnal atau penerbit akademis terakreditasi; ketiga, literatur membahas minimal satu dari topik yang relevan, yaitu efektivitas media podcast dalam pembelajaran sejarah, sejarah lokal dan konteks edukatif khususnya Kesultanan Palembang atau Sumatera Selatan, peran ulama dalam tradisi keilmuan Islam, literasi sejarah dan pemahaman materi ajar, serta media pembelajaran digital dan inovasi pendidikan; keempat, artikel tersedia dalam akses terbuka atau melalui basis data akademis yang dapat diakses; dan kelima, publikasi ditulis dalam Bahasa Indonesia atau Bahasa Inggris. Sebaliknya, literatur dikecualikan dari kajian apabila tidak tersedia akses terbuka atau tidak dapat diakses melalui basis data institusional, fokus tema tidak relevan dengan topik penelitian, ditulis dalam bahasa selain Bahasa Indonesia atau Bahasa Inggris, merupakan duplikasi atau versi yang sama dari sumber lain, atau tidak melewati proses peer-review untuk publikasi jurnal.</w:t>
      </w:r>
    </w:p>
    <w:p w14:paraId="71B9BB8A" w14:textId="513A5508" w:rsidR="00633A6E" w:rsidRPr="00033327" w:rsidRDefault="00633A6E" w:rsidP="00633A6E">
      <w:pPr>
        <w:ind w:left="0" w:firstLine="709"/>
        <w:rPr>
          <w:rFonts w:ascii="Arial Narrow" w:eastAsia="Arial Narrow" w:hAnsi="Arial Narrow" w:cs="Arial Narrow"/>
          <w:lang w:val="en-ID"/>
        </w:rPr>
      </w:pPr>
      <w:r w:rsidRPr="00033327">
        <w:rPr>
          <w:rFonts w:ascii="Arial Narrow" w:eastAsia="Arial Narrow" w:hAnsi="Arial Narrow" w:cs="Arial Narrow"/>
          <w:lang w:val="en-ID"/>
        </w:rPr>
        <w:t>Proses seleksi literatur dilaksanakan melalui empat tahapan sistematis yang terstruktur. Tahap pertama adalah identifikasi, di mana pencarian awal dilakukan menggunakan basis data akademis seperti Google Scholar, ResearchGate, Mendeley, dan portal jurnal nasional dengan kata kunci terkait podcast, pembelajaran sejarah, media pembelajaran, sejarah lokal, dan literasi digital. Tahap kedua adalah penyaringan duplikasi, di mana artikel duplikat atau versi ganda dari sumber yang sama dihapus menggunakan manajemen referensi digital. Tahap ketiga adalah penilaian kelayakan, di mana evaluasi dilakukan terhadap judul dan abstrak untuk menilai kesesuaian dengan kriteria inklusi dan eksklusi; pada tahap ini, artikel yang jelas tidak relevan dikecualikan. Tahap keempat adalah pemilihan final, di mana pembacaan teks lengkap dilakukan terhadap artikel yang lolos tahap penilaian untuk memastikan relevansi substantif dan kualitas metodologis sebelum dimasukkan dalam analisis final.</w:t>
      </w:r>
    </w:p>
    <w:p w14:paraId="1AB690C1" w14:textId="022D7CCD" w:rsidR="000877B8" w:rsidRPr="00033327" w:rsidRDefault="000877B8">
      <w:pPr>
        <w:ind w:left="0" w:firstLine="0"/>
        <w:rPr>
          <w:rFonts w:ascii="Arial Narrow" w:eastAsia="Arial Narrow" w:hAnsi="Arial Narrow" w:cs="Arial Narrow"/>
          <w:i/>
        </w:rPr>
      </w:pPr>
    </w:p>
    <w:p w14:paraId="729A94C4" w14:textId="09D050E1" w:rsidR="00751ED8" w:rsidRPr="00033327" w:rsidRDefault="00BC4169" w:rsidP="00FA640A">
      <w:pPr>
        <w:ind w:left="0" w:firstLine="0"/>
        <w:rPr>
          <w:rFonts w:ascii="Arial Narrow" w:eastAsia="Arial Narrow" w:hAnsi="Arial Narrow" w:cs="Arial Narrow"/>
          <w:b/>
          <w:bCs/>
          <w:lang w:val="en-ID"/>
        </w:rPr>
      </w:pPr>
      <w:r>
        <w:rPr>
          <w:rFonts w:ascii="Arial Narrow" w:eastAsia="Arial Narrow" w:hAnsi="Arial Narrow" w:cs="Arial Narrow"/>
          <w:b/>
          <w:bCs/>
          <w:lang w:val="en-ID"/>
        </w:rPr>
        <w:t xml:space="preserve">HASIL DAN </w:t>
      </w:r>
      <w:r w:rsidR="00751ED8" w:rsidRPr="00033327">
        <w:rPr>
          <w:rFonts w:ascii="Arial Narrow" w:eastAsia="Arial Narrow" w:hAnsi="Arial Narrow" w:cs="Arial Narrow"/>
          <w:b/>
          <w:bCs/>
          <w:lang w:val="en-ID"/>
        </w:rPr>
        <w:t>PEMBAHASAN</w:t>
      </w:r>
    </w:p>
    <w:p w14:paraId="39336BC8" w14:textId="00CA7942" w:rsidR="00FA640A" w:rsidRPr="00033327" w:rsidRDefault="00FA640A" w:rsidP="00FA640A">
      <w:pPr>
        <w:ind w:left="0" w:firstLine="0"/>
        <w:rPr>
          <w:rFonts w:ascii="Arial Narrow" w:eastAsia="Arial Narrow" w:hAnsi="Arial Narrow" w:cs="Arial Narrow"/>
          <w:b/>
          <w:bCs/>
          <w:lang w:val="en-ID"/>
        </w:rPr>
      </w:pPr>
      <w:r w:rsidRPr="00033327">
        <w:rPr>
          <w:rFonts w:ascii="Arial Narrow" w:eastAsia="Arial Narrow" w:hAnsi="Arial Narrow" w:cs="Arial Narrow"/>
          <w:b/>
          <w:bCs/>
          <w:lang w:val="en-ID"/>
        </w:rPr>
        <w:t>Konsep Jaringan Ulama dalam Tradisi Keilmuan Islam</w:t>
      </w:r>
    </w:p>
    <w:p w14:paraId="08A2AD8A" w14:textId="77777777" w:rsidR="00FA640A" w:rsidRPr="00033327" w:rsidRDefault="00FA640A" w:rsidP="00FA640A">
      <w:pPr>
        <w:ind w:left="0" w:firstLine="709"/>
        <w:rPr>
          <w:rFonts w:ascii="Arial Narrow" w:eastAsia="Arial Narrow" w:hAnsi="Arial Narrow" w:cs="Arial Narrow"/>
          <w:lang w:val="en-ID"/>
        </w:rPr>
      </w:pPr>
      <w:r w:rsidRPr="00033327">
        <w:rPr>
          <w:rFonts w:ascii="Arial Narrow" w:eastAsia="Arial Narrow" w:hAnsi="Arial Narrow" w:cs="Arial Narrow"/>
          <w:lang w:val="en-ID"/>
        </w:rPr>
        <w:t>Jaringan ulama merujuk pada jalinan hubungan yang kompleks dan luas antara para ulama dan murid-muridnya yang tersebar di berbagai wilayah geografis. Jaringan ulama dapat didefinisikan sebagai sistem relasional yang menghubungkan guru-murid, ulama dengan ulama lainnya, dan khalifah dengan wakilnya dalam upaya transmisi keilmuan Islam kepada generasi berikutnya.</w:t>
      </w:r>
      <w:r w:rsidRPr="00033327">
        <w:rPr>
          <w:rFonts w:ascii="Arial" w:eastAsia="Arial Narrow" w:hAnsi="Arial" w:cs="Arial"/>
          <w:lang w:val="en-ID"/>
        </w:rPr>
        <w:t>​</w:t>
      </w:r>
      <w:r w:rsidRPr="00033327">
        <w:rPr>
          <w:rFonts w:ascii="Arial Narrow" w:eastAsia="Arial Narrow" w:hAnsi="Arial Narrow" w:cs="Arial Narrow"/>
          <w:lang w:val="en-ID"/>
        </w:rPr>
        <w:t xml:space="preserve"> Proses pembentukan jaringan ulama secara umum berkaitan erat dengan tradisi rihlah 'ilmiyyah (perjalanan menuntut ilmu) yang dilakukan oleh para ulama Nusantara ke pusat-pusat pembelajaran Islam di Haramain (Makkah dan Madinah). Perjalanan ini tidak hanya menghasilkan kumpulan hadits Nabi SAW, tetapi juga mendorong terbentuknya semacam jaringan yang melibatkan berbagai ulama dari berbagai belahan dunia Muslim yang tertarik untuk mendalami ilmu Islam secara mendalam. Fenomena ini menunjukkan bahwa jaringan ulama bukan institusi formal yang terstruktur secara ketat, melainkan ikatan yang bersifat longgar dan informal, namun menjadi sangat solid dan efektif dalam mencapai tujuan penyebaran dan pemeliharaan keilmuan Islam </w:t>
      </w:r>
      <w:r w:rsidRPr="00033327">
        <w:rPr>
          <w:rFonts w:ascii="Arial Narrow" w:eastAsia="Arial Narrow" w:hAnsi="Arial Narrow" w:cs="Arial Narrow"/>
          <w:lang w:val="en-ID"/>
        </w:rPr>
        <w:fldChar w:fldCharType="begin" w:fldLock="1"/>
      </w:r>
      <w:r w:rsidRPr="00033327">
        <w:rPr>
          <w:rFonts w:ascii="Arial Narrow" w:eastAsia="Arial Narrow" w:hAnsi="Arial Narrow" w:cs="Arial Narrow"/>
          <w:lang w:val="en-ID"/>
        </w:rPr>
        <w:instrText>ADDIN CSL_CITATION {"citationItems":[{"id":"ITEM-1","itemData":{"author":[{"dropping-particle":"","family":"Su'aidi","given":"Hasan","non-dropping-particle":"","parse-names":false,"suffix":""}],"container-title":"Jurnal Penelitian","id":"ITEM-1","issue":"2","issued":{"date-parts":[["2013"]]},"title":"Jaringan Ulama Hadits Indonesia","type":"article-journal","volume":"5"},"uris":["http://www.mendeley.com/documents/?uuid=349316e2-5cea-473c-af25-1689fdb35776","http://www.mendeley.com/documents/?uuid=b5a49246-b970-4a00-896e-34dfa452e179"]}],"mendeley":{"formattedCitation":"(Su’aidi, 2013)","plainTextFormattedCitation":"(Su’aidi, 2013)","previouslyFormattedCitation":"(Su’aidi, 2013)"},"properties":{"noteIndex":0},"schema":"https://github.com/citation-style-language/schema/raw/master/csl-citation.json"}</w:instrText>
      </w:r>
      <w:r w:rsidRPr="00033327">
        <w:rPr>
          <w:rFonts w:ascii="Arial Narrow" w:eastAsia="Arial Narrow" w:hAnsi="Arial Narrow" w:cs="Arial Narrow"/>
          <w:lang w:val="en-ID"/>
        </w:rPr>
        <w:fldChar w:fldCharType="separate"/>
      </w:r>
      <w:r w:rsidRPr="00033327">
        <w:rPr>
          <w:rFonts w:ascii="Arial Narrow" w:eastAsia="Arial Narrow" w:hAnsi="Arial Narrow" w:cs="Arial Narrow"/>
          <w:noProof/>
          <w:lang w:val="en-ID"/>
        </w:rPr>
        <w:t>(Su’aidi, 2013)</w:t>
      </w:r>
      <w:r w:rsidRPr="00033327">
        <w:rPr>
          <w:rFonts w:ascii="Arial Narrow" w:eastAsia="Arial Narrow" w:hAnsi="Arial Narrow" w:cs="Arial Narrow"/>
        </w:rPr>
        <w:fldChar w:fldCharType="end"/>
      </w:r>
      <w:r w:rsidRPr="00033327">
        <w:rPr>
          <w:rFonts w:ascii="Arial Narrow" w:eastAsia="Arial Narrow" w:hAnsi="Arial Narrow" w:cs="Arial Narrow"/>
          <w:lang w:val="en-ID"/>
        </w:rPr>
        <w:t>.</w:t>
      </w:r>
      <w:r w:rsidRPr="00033327">
        <w:rPr>
          <w:rFonts w:ascii="Arial" w:eastAsia="Arial Narrow" w:hAnsi="Arial" w:cs="Arial"/>
          <w:lang w:val="en-ID"/>
        </w:rPr>
        <w:t>​</w:t>
      </w:r>
    </w:p>
    <w:p w14:paraId="63E82A46" w14:textId="04BF0A5F" w:rsidR="00FA640A" w:rsidRPr="00033327" w:rsidRDefault="00FA640A" w:rsidP="00FA640A">
      <w:pPr>
        <w:ind w:left="0" w:firstLine="709"/>
        <w:rPr>
          <w:rFonts w:ascii="Arial Narrow" w:eastAsia="Arial Narrow" w:hAnsi="Arial Narrow" w:cs="Arial Narrow"/>
          <w:lang w:val="en-ID"/>
        </w:rPr>
      </w:pPr>
      <w:r w:rsidRPr="00033327">
        <w:rPr>
          <w:rFonts w:ascii="Arial Narrow" w:eastAsia="Arial Narrow" w:hAnsi="Arial Narrow" w:cs="Arial Narrow"/>
          <w:lang w:val="en-ID"/>
        </w:rPr>
        <w:t xml:space="preserve">Dalam konteks struktur jaringan ulama, terdapat tokoh-tokoh sentral yang menjadi pusat penghubung bagi para murid dan ulama lain yang ingin menuntut ilmu. Tokoh-tokoh ini biasanya adalah para ulama besar yang memiliki otoritas keilmuan tinggi dan telah menghasilkan karya-karya cemerlang yang diakui luas oleh komunitas Muslim global. Mereka tidak hanya berperan sebagai pendidik, tetapi juga sebagai pemelihara tradisi keilmuan melalui mekanisme yang dikenal dengan sanad (mata rantai transmisi keilmuan) dan ijâzah (sertifikat keilmuan). Sanad dan ijâzah ini menjadi bukti otoritatif yang menunjukkan kontinuitas dan autentisitas transmisi keilmuan dari generasi ke generasi, khususnya dalam bidang hadits </w:t>
      </w:r>
      <w:r w:rsidRPr="00033327">
        <w:rPr>
          <w:rFonts w:ascii="Arial Narrow" w:eastAsia="Arial Narrow" w:hAnsi="Arial Narrow" w:cs="Arial Narrow"/>
          <w:lang w:val="en-ID"/>
        </w:rPr>
        <w:fldChar w:fldCharType="begin" w:fldLock="1"/>
      </w:r>
      <w:r w:rsidR="005A4552" w:rsidRPr="00033327">
        <w:rPr>
          <w:rFonts w:ascii="Arial Narrow" w:eastAsia="Arial Narrow" w:hAnsi="Arial Narrow" w:cs="Arial Narrow"/>
          <w:lang w:val="en-ID"/>
        </w:rPr>
        <w:instrText>ADDIN CSL_CITATION {"citationItems":[{"id":"ITEM-1","itemData":{"author":[{"dropping-particle":"","family":"Mutawali","given":"Muhammad","non-dropping-particle":"","parse-names":false,"suffix":""}],"container-title":"Sekolah Tinggi Ilmu Syari'ah (STIS) Al-Ittihad Bima","id":"ITEM-1","issued":{"date-parts":[["0"]]},"page":"1-16","title":"Tuan Guru H. M. Said Amin Bima: Ulama Lokal Dalam Jaringan Sanad Hadis","type":"article-journal"},"uris":["http://www.mendeley.com/documents/?uuid=dfb76b2b-6765-41f6-ab82-46aa2a6e0e30","http://www.mendeley.com/documents/?uuid=de9fa196-cba9-4794-a92d-3242af154c2f"]},{"id":"ITEM-2","itemData":{"author":[{"dropping-particle":"","family":"Su'aidi","given":"Hasan","non-dropping-particle":"","parse-names":false,"suffix":""}],"container-title":"Jurnal Penelitian","id":"ITEM-2","issue":"2","issued":{"date-parts":[["2013"]]},"title":"Jaringan Ulama Hadits Indonesia","type":"article-journal","volume":"5"},"uris":["http://www.mendeley.com/documents/?uuid=b5a49246-b970-4a00-896e-34dfa452e179","http://www.mendeley.com/documents/?uuid=349316e2-5cea-473c-af25-1689fdb35776"]}],"mendeley":{"formattedCitation":"(Mutawali, n.d.; Su’aidi, 2013)","plainTextFormattedCitation":"(Mutawali, n.d.; Su’aidi, 2013)","previouslyFormattedCitation":"(Mutawali, n.d.; Su’aidi, 2013)"},"properties":{"noteIndex":0},"schema":"https://github.com/citation-style-language/schema/raw/master/csl-citation.json"}</w:instrText>
      </w:r>
      <w:r w:rsidRPr="00033327">
        <w:rPr>
          <w:rFonts w:ascii="Arial Narrow" w:eastAsia="Arial Narrow" w:hAnsi="Arial Narrow" w:cs="Arial Narrow"/>
          <w:lang w:val="en-ID"/>
        </w:rPr>
        <w:fldChar w:fldCharType="separate"/>
      </w:r>
      <w:r w:rsidRPr="00033327">
        <w:rPr>
          <w:rFonts w:ascii="Arial Narrow" w:eastAsia="Arial Narrow" w:hAnsi="Arial Narrow" w:cs="Arial Narrow"/>
          <w:noProof/>
          <w:lang w:val="en-ID"/>
        </w:rPr>
        <w:t>(Mutawali, n.d.; Su’aidi, 2013)</w:t>
      </w:r>
      <w:r w:rsidRPr="00033327">
        <w:rPr>
          <w:rFonts w:ascii="Arial Narrow" w:eastAsia="Arial Narrow" w:hAnsi="Arial Narrow" w:cs="Arial Narrow"/>
        </w:rPr>
        <w:fldChar w:fldCharType="end"/>
      </w:r>
      <w:r w:rsidRPr="00033327">
        <w:rPr>
          <w:rFonts w:ascii="Arial Narrow" w:eastAsia="Arial Narrow" w:hAnsi="Arial Narrow" w:cs="Arial Narrow"/>
          <w:lang w:val="en-ID"/>
        </w:rPr>
        <w:t>.</w:t>
      </w:r>
      <w:r w:rsidRPr="00033327">
        <w:rPr>
          <w:rFonts w:ascii="Arial" w:eastAsia="Arial Narrow" w:hAnsi="Arial" w:cs="Arial"/>
          <w:lang w:val="en-ID"/>
        </w:rPr>
        <w:t>​</w:t>
      </w:r>
    </w:p>
    <w:p w14:paraId="0717F473" w14:textId="139C88F7" w:rsidR="00FA640A" w:rsidRPr="00033327" w:rsidRDefault="00FA640A" w:rsidP="0083470D">
      <w:pPr>
        <w:ind w:left="0" w:firstLine="709"/>
        <w:rPr>
          <w:rFonts w:ascii="Arial Narrow" w:eastAsia="Arial Narrow" w:hAnsi="Arial Narrow" w:cs="Arial Narrow"/>
          <w:lang w:val="en-ID"/>
        </w:rPr>
      </w:pPr>
      <w:r w:rsidRPr="00033327">
        <w:rPr>
          <w:rFonts w:ascii="Arial Narrow" w:eastAsia="Arial Narrow" w:hAnsi="Arial Narrow" w:cs="Arial Narrow"/>
          <w:lang w:val="en-ID"/>
        </w:rPr>
        <w:t xml:space="preserve">Karakteristik fundamental jaringan ulama adalah adanya hubungan guru-murid yang bukan hanya bersifat formal, tetapi juga mengandung dimensi spiritual dan akademis yang mendalam. Hubungan ini melibatkan transfer keilmuan yang disertai dengan moral dan etika keislaman, sehingga murid tidak hanya memperoleh pengetahuan akademis tetapi juga pembentukan karakter intelektual yang sejalan dengan nilai-nilai Islam. Dengan demikian, jaringan ulama dapat dipahami sebagai sistem sosial-intelektual yang dinamis dan organik, yang memungkinkan penyebaran keilmuan Islam secara berkelanjutan sambil mempertahankan keaslian dan kredibilitas transmisinya </w:t>
      </w:r>
      <w:r w:rsidRPr="00033327">
        <w:rPr>
          <w:rFonts w:ascii="Arial Narrow" w:eastAsia="Arial Narrow" w:hAnsi="Arial Narrow" w:cs="Arial Narrow"/>
          <w:lang w:val="en-ID"/>
        </w:rPr>
        <w:fldChar w:fldCharType="begin" w:fldLock="1"/>
      </w:r>
      <w:r w:rsidRPr="00033327">
        <w:rPr>
          <w:rFonts w:ascii="Arial Narrow" w:eastAsia="Arial Narrow" w:hAnsi="Arial Narrow" w:cs="Arial Narrow"/>
          <w:lang w:val="en-ID"/>
        </w:rPr>
        <w:instrText>ADDIN CSL_CITATION {"citationItems":[{"id":"ITEM-1","itemData":{"author":[{"dropping-particle":"","family":"Su'aidi","given":"Hasan","non-dropping-particle":"","parse-names":false,"suffix":""}],"container-title":"Jurnal Penelitian","id":"ITEM-1","issue":"2","issued":{"date-parts":[["2013"]]},"title":"Jaringan Ulama Hadits Indonesia","type":"article-journal","volume":"5"},"uris":["http://www.mendeley.com/documents/?uuid=b5a49246-b970-4a00-896e-34dfa452e179","http://www.mendeley.com/documents/?uuid=349316e2-5cea-473c-af25-1689fdb35776"]}],"mendeley":{"formattedCitation":"(Su’aidi, 2013)","plainTextFormattedCitation":"(Su’aidi, 2013)","previouslyFormattedCitation":"(Su’aidi, 2013)"},"properties":{"noteIndex":0},"schema":"https://github.com/citation-style-language/schema/raw/master/csl-citation.json"}</w:instrText>
      </w:r>
      <w:r w:rsidRPr="00033327">
        <w:rPr>
          <w:rFonts w:ascii="Arial Narrow" w:eastAsia="Arial Narrow" w:hAnsi="Arial Narrow" w:cs="Arial Narrow"/>
          <w:lang w:val="en-ID"/>
        </w:rPr>
        <w:fldChar w:fldCharType="separate"/>
      </w:r>
      <w:r w:rsidRPr="00033327">
        <w:rPr>
          <w:rFonts w:ascii="Arial Narrow" w:eastAsia="Arial Narrow" w:hAnsi="Arial Narrow" w:cs="Arial Narrow"/>
          <w:noProof/>
          <w:lang w:val="en-ID"/>
        </w:rPr>
        <w:t>(Su’aidi, 2013)</w:t>
      </w:r>
      <w:r w:rsidRPr="00033327">
        <w:rPr>
          <w:rFonts w:ascii="Arial Narrow" w:eastAsia="Arial Narrow" w:hAnsi="Arial Narrow" w:cs="Arial Narrow"/>
        </w:rPr>
        <w:fldChar w:fldCharType="end"/>
      </w:r>
      <w:r w:rsidRPr="00033327">
        <w:rPr>
          <w:rFonts w:ascii="Arial Narrow" w:eastAsia="Arial Narrow" w:hAnsi="Arial Narrow" w:cs="Arial Narrow"/>
          <w:lang w:val="en-ID"/>
        </w:rPr>
        <w:t>.</w:t>
      </w:r>
      <w:r w:rsidRPr="00033327">
        <w:rPr>
          <w:rFonts w:ascii="Arial" w:eastAsia="Arial Narrow" w:hAnsi="Arial" w:cs="Arial"/>
          <w:lang w:val="en-ID"/>
        </w:rPr>
        <w:t>​</w:t>
      </w:r>
    </w:p>
    <w:p w14:paraId="3D09859E" w14:textId="77777777" w:rsidR="00FA640A" w:rsidRPr="00033327" w:rsidRDefault="00FA640A" w:rsidP="00FA640A">
      <w:pPr>
        <w:ind w:left="0" w:firstLine="709"/>
        <w:rPr>
          <w:rFonts w:ascii="Arial Narrow" w:eastAsia="Arial Narrow" w:hAnsi="Arial Narrow" w:cs="Arial Narrow"/>
          <w:lang w:val="en-ID"/>
        </w:rPr>
      </w:pPr>
      <w:r w:rsidRPr="00033327">
        <w:rPr>
          <w:rFonts w:ascii="Arial Narrow" w:eastAsia="Arial Narrow" w:hAnsi="Arial Narrow" w:cs="Arial Narrow"/>
          <w:lang w:val="en-ID"/>
        </w:rPr>
        <w:t xml:space="preserve">Peran jaringan ulama dalam penyebaran Islam dan keilmuan di Nusantara merupakan fenomena historis yang sangat signifikan dan tidak dapat dipisahkan dari proses islamisasi Kepulauan Nusantara secara keseluruhan. Para ulama yang membentuk jaringan keilmuan ini tidak hanya berperan sebagai pendakwah yang menyebarkan ajaran Islam secara harfiah, tetapi lebih penting lagi, mereka berfungsi sebagai agen transformasi intelektual yang mampu mengintegrasikan nilai-nilai ajaran Islam dengan tradisi lokal yang sudah berakar di masyarakat setempat. Strategi integrasi ini terbukti menjadi kunci keberhasilan penerimaan Islam di Nusantara, karena Islam tidak dipaksakan sebagai sistem alien, melainkan diadaptasi dan disesuaikan dengan konteks budaya lokal tanpa mengorbankan nilai-nilai fundamentalnya </w:t>
      </w:r>
      <w:r w:rsidRPr="00033327">
        <w:rPr>
          <w:rFonts w:ascii="Arial Narrow" w:eastAsia="Arial Narrow" w:hAnsi="Arial Narrow" w:cs="Arial Narrow"/>
          <w:lang w:val="en-ID"/>
        </w:rPr>
        <w:fldChar w:fldCharType="begin" w:fldLock="1"/>
      </w:r>
      <w:r w:rsidRPr="00033327">
        <w:rPr>
          <w:rFonts w:ascii="Arial Narrow" w:eastAsia="Arial Narrow" w:hAnsi="Arial Narrow" w:cs="Arial Narrow"/>
          <w:lang w:val="en-ID"/>
        </w:rPr>
        <w:instrText>ADDIN CSL_CITATION {"citationItems":[{"id":"ITEM-1","itemData":{"author":[{"dropping-particle":"","family":"Hamid","given":"Abdur Rahman Nor Afif","non-dropping-particle":"","parse-names":false,"suffix":""}],"container-title":"ULIL ALBAB: Jurnal Ilmiah Multidisiplin","id":"ITEM-1","issue":"9","issued":{"date-parts":[["2023"]]},"page":"4250-4257","title":"Jaringan Ulama Al-Quran di Indonesia (Analisis Periodesasi Penafsiran)","type":"article-journal","volume":"2"},"uris":["http://www.mendeley.com/documents/?uuid=439b2ba9-abf4-4eae-b1c5-1650c88a07aa","http://www.mendeley.com/documents/?uuid=e8a04ae1-95ce-40cd-a3a5-cd1c8553a289"]},{"id":"ITEM-2","itemData":{"author":[{"dropping-particle":"","family":"Husni","given":"Lailatul","non-dropping-particle":"","parse-names":false,"suffix":""}],"container-title":"Journal of Scientific Studies and Multidisciplinary Research","id":"ITEM-2","issue":"2","issued":{"date-parts":[["2025"]]},"page":"219-226","title":"Peran Ulama Dalam Penyebaran Islam Di Nusantara : Kajian Literatur Historis","type":"article-journal","volume":"2"},"uris":["http://www.mendeley.com/documents/?uuid=803d4f9b-c223-4847-ad0f-569d38479056","http://www.mendeley.com/documents/?uuid=fedf2982-5818-4a57-a1ff-ef0c99b1a275"]}],"mendeley":{"formattedCitation":"(Hamid, 2023; Husni, 2025)","plainTextFormattedCitation":"(Hamid, 2023; Husni, 2025)","previouslyFormattedCitation":"(Hamid, 2023; Husni, 2025)"},"properties":{"noteIndex":0},"schema":"https://github.com/citation-style-language/schema/raw/master/csl-citation.json"}</w:instrText>
      </w:r>
      <w:r w:rsidRPr="00033327">
        <w:rPr>
          <w:rFonts w:ascii="Arial Narrow" w:eastAsia="Arial Narrow" w:hAnsi="Arial Narrow" w:cs="Arial Narrow"/>
          <w:lang w:val="en-ID"/>
        </w:rPr>
        <w:fldChar w:fldCharType="separate"/>
      </w:r>
      <w:r w:rsidRPr="00033327">
        <w:rPr>
          <w:rFonts w:ascii="Arial Narrow" w:eastAsia="Arial Narrow" w:hAnsi="Arial Narrow" w:cs="Arial Narrow"/>
          <w:noProof/>
          <w:lang w:val="en-ID"/>
        </w:rPr>
        <w:t>(Hamid, 2023; Husni, 2025)</w:t>
      </w:r>
      <w:r w:rsidRPr="00033327">
        <w:rPr>
          <w:rFonts w:ascii="Arial Narrow" w:eastAsia="Arial Narrow" w:hAnsi="Arial Narrow" w:cs="Arial Narrow"/>
        </w:rPr>
        <w:fldChar w:fldCharType="end"/>
      </w:r>
      <w:r w:rsidRPr="00033327">
        <w:rPr>
          <w:rFonts w:ascii="Arial Narrow" w:eastAsia="Arial Narrow" w:hAnsi="Arial Narrow" w:cs="Arial Narrow"/>
          <w:lang w:val="en-ID"/>
        </w:rPr>
        <w:t>.</w:t>
      </w:r>
      <w:r w:rsidRPr="00033327">
        <w:rPr>
          <w:rFonts w:ascii="Arial" w:eastAsia="Arial Narrow" w:hAnsi="Arial" w:cs="Arial"/>
          <w:lang w:val="en-ID"/>
        </w:rPr>
        <w:t>​</w:t>
      </w:r>
    </w:p>
    <w:p w14:paraId="3157CDD3" w14:textId="77777777" w:rsidR="00FA640A" w:rsidRPr="00033327" w:rsidRDefault="00FA640A" w:rsidP="00FA640A">
      <w:pPr>
        <w:ind w:left="0" w:firstLine="709"/>
        <w:rPr>
          <w:rFonts w:ascii="Arial Narrow" w:eastAsia="Arial Narrow" w:hAnsi="Arial Narrow" w:cs="Arial Narrow"/>
          <w:lang w:val="en-ID"/>
        </w:rPr>
      </w:pPr>
      <w:r w:rsidRPr="00033327">
        <w:rPr>
          <w:rFonts w:ascii="Arial Narrow" w:eastAsia="Arial Narrow" w:hAnsi="Arial Narrow" w:cs="Arial Narrow"/>
          <w:lang w:val="en-ID"/>
        </w:rPr>
        <w:t xml:space="preserve">Proses dakwah yang dilakukan oleh jaringan ulama mencakup empat aspek utama yang saling terkait dan saling mendukung. Pertama, aspek dakwah keagamaan yang dilakukan secara damai dengan pendekatan kultural, termasuk memanfaatkan seni, sastra, dan pertunjukan tradisional sebagai medium penyampaian pesan Islam. Kedua, aspek pendidikan melalui pendirian pesantren dan lembaga pembelajaran Islam yang menjadi pusat penyebaran keilmuan agama kepada generasi muda. Ketiga, aspek sosio-budaya di mana ulama berperan sebagai mediator konflik, penasihat masyarakat, dan penggerak perubahan sosial, sambil berupaya mengintegrasikan nilai-nilai Islam ke dalam tradisi lokal untuk menciptakan harmoni keagamaan. Keempat, aspek politik di mana ulama memainkan peran dalam mobilisasi masyarakat untuk berbagai keperluan, termasuk perlawanan terhadap penjajahan dan pembangunan struktur kerajaan Islam </w:t>
      </w:r>
      <w:r w:rsidRPr="00033327">
        <w:rPr>
          <w:rFonts w:ascii="Arial Narrow" w:eastAsia="Arial Narrow" w:hAnsi="Arial Narrow" w:cs="Arial Narrow"/>
          <w:lang w:val="en-ID"/>
        </w:rPr>
        <w:fldChar w:fldCharType="begin" w:fldLock="1"/>
      </w:r>
      <w:r w:rsidRPr="00033327">
        <w:rPr>
          <w:rFonts w:ascii="Arial Narrow" w:eastAsia="Arial Narrow" w:hAnsi="Arial Narrow" w:cs="Arial Narrow"/>
          <w:lang w:val="en-ID"/>
        </w:rPr>
        <w:instrText>ADDIN CSL_CITATION {"citationItems":[{"id":"ITEM-1","itemData":{"author":[{"dropping-particle":"","family":"Husni","given":"Lailatul","non-dropping-particle":"","parse-names":false,"suffix":""}],"container-title":"Journal of Scientific Studies and Multidisciplinary Research","id":"ITEM-1","issue":"2","issued":{"date-parts":[["2025"]]},"page":"219-226","title":"Peran Ulama Dalam Penyebaran Islam Di Nusantara : Kajian Literatur Historis","type":"article-journal","volume":"2"},"uris":["http://www.mendeley.com/documents/?uuid=803d4f9b-c223-4847-ad0f-569d38479056","http://www.mendeley.com/documents/?uuid=fedf2982-5818-4a57-a1ff-ef0c99b1a275"]}],"mendeley":{"formattedCitation":"(Husni, 2025)","plainTextFormattedCitation":"(Husni, 2025)","previouslyFormattedCitation":"(Husni, 2025)"},"properties":{"noteIndex":0},"schema":"https://github.com/citation-style-language/schema/raw/master/csl-citation.json"}</w:instrText>
      </w:r>
      <w:r w:rsidRPr="00033327">
        <w:rPr>
          <w:rFonts w:ascii="Arial Narrow" w:eastAsia="Arial Narrow" w:hAnsi="Arial Narrow" w:cs="Arial Narrow"/>
          <w:lang w:val="en-ID"/>
        </w:rPr>
        <w:fldChar w:fldCharType="separate"/>
      </w:r>
      <w:r w:rsidRPr="00033327">
        <w:rPr>
          <w:rFonts w:ascii="Arial Narrow" w:eastAsia="Arial Narrow" w:hAnsi="Arial Narrow" w:cs="Arial Narrow"/>
          <w:noProof/>
          <w:lang w:val="en-ID"/>
        </w:rPr>
        <w:t>(Husni, 2025)</w:t>
      </w:r>
      <w:r w:rsidRPr="00033327">
        <w:rPr>
          <w:rFonts w:ascii="Arial Narrow" w:eastAsia="Arial Narrow" w:hAnsi="Arial Narrow" w:cs="Arial Narrow"/>
        </w:rPr>
        <w:fldChar w:fldCharType="end"/>
      </w:r>
      <w:r w:rsidRPr="00033327">
        <w:rPr>
          <w:rFonts w:ascii="Arial Narrow" w:eastAsia="Arial Narrow" w:hAnsi="Arial Narrow" w:cs="Arial Narrow"/>
          <w:lang w:val="en-ID"/>
        </w:rPr>
        <w:t>.</w:t>
      </w:r>
      <w:r w:rsidRPr="00033327">
        <w:rPr>
          <w:rFonts w:ascii="Arial" w:eastAsia="Arial Narrow" w:hAnsi="Arial" w:cs="Arial"/>
          <w:lang w:val="en-ID"/>
        </w:rPr>
        <w:t>​</w:t>
      </w:r>
    </w:p>
    <w:p w14:paraId="107FDFD0" w14:textId="77777777" w:rsidR="00FA640A" w:rsidRPr="00033327" w:rsidRDefault="00FA640A" w:rsidP="00FA640A">
      <w:pPr>
        <w:ind w:left="0" w:firstLine="709"/>
        <w:rPr>
          <w:rFonts w:ascii="Arial Narrow" w:eastAsia="Arial Narrow" w:hAnsi="Arial Narrow" w:cs="Arial Narrow"/>
          <w:lang w:val="en-ID"/>
        </w:rPr>
      </w:pPr>
      <w:r w:rsidRPr="00033327">
        <w:rPr>
          <w:rFonts w:ascii="Arial Narrow" w:eastAsia="Arial Narrow" w:hAnsi="Arial Narrow" w:cs="Arial Narrow"/>
          <w:lang w:val="en-ID"/>
        </w:rPr>
        <w:t xml:space="preserve">Jaringan ulama di Nusantara memanfaatkan berbagai saluran komunikasi dan transmisi untuk menyebarkan keilmuan Islam. Saluran-saluran ini termasuk sanad hadits yang menciptakan kontinuitas intelektual antara guru dan murid, afiliasi tarekat yang membentuk komunitas spiritual yang terikat, serta pertukaran gagasan intelektual yang berlangsung melalui korespondensi dan kunjungan-kunjungan timbal balik. Melalui saluran-saluran ini, jaringan ulama berhasil membawa tradisi intelektual dari Timur Tengah, khususnya dari Haramain, dan merekontekstualisasinya dalam setting Nusantara dengan tetap mempertahankan otoritas dan kredibilitas keilamuan mereka </w:t>
      </w:r>
      <w:r w:rsidRPr="00033327">
        <w:rPr>
          <w:rFonts w:ascii="Arial Narrow" w:eastAsia="Arial Narrow" w:hAnsi="Arial Narrow" w:cs="Arial Narrow"/>
          <w:lang w:val="en-ID"/>
        </w:rPr>
        <w:fldChar w:fldCharType="begin" w:fldLock="1"/>
      </w:r>
      <w:r w:rsidRPr="00033327">
        <w:rPr>
          <w:rFonts w:ascii="Arial Narrow" w:eastAsia="Arial Narrow" w:hAnsi="Arial Narrow" w:cs="Arial Narrow"/>
          <w:lang w:val="en-ID"/>
        </w:rPr>
        <w:instrText>ADDIN CSL_CITATION {"citationItems":[{"id":"ITEM-1","itemData":{"author":[{"dropping-particle":"","family":"Azra","given":"Azyumardi","non-dropping-particle":"","parse-names":false,"suffix":""}],"id":"ITEM-1","issued":{"date-parts":[["2002"]]},"publisher":"Mizan","title":"Jaringan Global dan Lokal Islam Nusantara","type":"book"},"uris":["http://www.mendeley.com/documents/?uuid=06f65bf1-641a-498c-83be-4ff4f031a4c7","http://www.mendeley.com/documents/?uuid=0926ad73-3974-4bb9-a79c-c4cde0a07a35"]},{"id":"ITEM-2","itemData":{"author":[{"dropping-particle":"","family":"Hamid","given":"Abdur Rahman Nor Afif","non-dropping-particle":"","parse-names":false,"suffix":""}],"container-title":"ULIL ALBAB: Jurnal Ilmiah Multidisiplin","id":"ITEM-2","issue":"9","issued":{"date-parts":[["2023"]]},"page":"4250-4257","title":"Jaringan Ulama Al-Quran di Indonesia (Analisis Periodesasi Penafsiran)","type":"article-journal","volume":"2"},"uris":["http://www.mendeley.com/documents/?uuid=e8a04ae1-95ce-40cd-a3a5-cd1c8553a289","http://www.mendeley.com/documents/?uuid=439b2ba9-abf4-4eae-b1c5-1650c88a07aa"]}],"mendeley":{"formattedCitation":"(Azra, 2002; Hamid, 2023)","plainTextFormattedCitation":"(Azra, 2002; Hamid, 2023)","previouslyFormattedCitation":"(Azra, 2002; Hamid, 2023)"},"properties":{"noteIndex":0},"schema":"https://github.com/citation-style-language/schema/raw/master/csl-citation.json"}</w:instrText>
      </w:r>
      <w:r w:rsidRPr="00033327">
        <w:rPr>
          <w:rFonts w:ascii="Arial Narrow" w:eastAsia="Arial Narrow" w:hAnsi="Arial Narrow" w:cs="Arial Narrow"/>
          <w:lang w:val="en-ID"/>
        </w:rPr>
        <w:fldChar w:fldCharType="separate"/>
      </w:r>
      <w:r w:rsidRPr="00033327">
        <w:rPr>
          <w:rFonts w:ascii="Arial Narrow" w:eastAsia="Arial Narrow" w:hAnsi="Arial Narrow" w:cs="Arial Narrow"/>
          <w:noProof/>
          <w:lang w:val="en-ID"/>
        </w:rPr>
        <w:t>(Azra, 2002; Hamid, 2023)</w:t>
      </w:r>
      <w:r w:rsidRPr="00033327">
        <w:rPr>
          <w:rFonts w:ascii="Arial Narrow" w:eastAsia="Arial Narrow" w:hAnsi="Arial Narrow" w:cs="Arial Narrow"/>
        </w:rPr>
        <w:fldChar w:fldCharType="end"/>
      </w:r>
      <w:r w:rsidRPr="00033327">
        <w:rPr>
          <w:rFonts w:ascii="Arial Narrow" w:eastAsia="Arial Narrow" w:hAnsi="Arial Narrow" w:cs="Arial Narrow"/>
          <w:lang w:val="en-ID"/>
        </w:rPr>
        <w:t>.</w:t>
      </w:r>
      <w:r w:rsidRPr="00033327">
        <w:rPr>
          <w:rFonts w:ascii="Arial" w:eastAsia="Arial Narrow" w:hAnsi="Arial" w:cs="Arial"/>
          <w:lang w:val="en-ID"/>
        </w:rPr>
        <w:t>​</w:t>
      </w:r>
    </w:p>
    <w:p w14:paraId="71D88F44" w14:textId="3BCE12A3" w:rsidR="000877B8" w:rsidRPr="00033327" w:rsidRDefault="00FA640A" w:rsidP="00FA640A">
      <w:pPr>
        <w:ind w:left="0" w:firstLine="709"/>
        <w:rPr>
          <w:rFonts w:ascii="Arial Narrow" w:eastAsia="Arial Narrow" w:hAnsi="Arial Narrow" w:cs="Arial Narrow"/>
          <w:lang w:val="en-ID"/>
        </w:rPr>
      </w:pPr>
      <w:r w:rsidRPr="00033327">
        <w:rPr>
          <w:rFonts w:ascii="Arial Narrow" w:eastAsia="Arial Narrow" w:hAnsi="Arial Narrow" w:cs="Arial Narrow"/>
          <w:lang w:val="en-ID"/>
        </w:rPr>
        <w:t>Kontribusi jaringan ulama dalam pembentukan corak Islam Nusantara juga tercermin dalam penciptaan harmoni antara syariat dan tasawuf, yang kemudian dikenal dengan istilah "</w:t>
      </w:r>
      <w:r w:rsidRPr="00BC4169">
        <w:rPr>
          <w:rFonts w:ascii="Arial Narrow" w:eastAsia="Arial Narrow" w:hAnsi="Arial Narrow" w:cs="Arial Narrow"/>
          <w:i/>
          <w:lang w:val="en-ID"/>
        </w:rPr>
        <w:t>neo-sufisme</w:t>
      </w:r>
      <w:r w:rsidRPr="00033327">
        <w:rPr>
          <w:rFonts w:ascii="Arial Narrow" w:eastAsia="Arial Narrow" w:hAnsi="Arial Narrow" w:cs="Arial Narrow"/>
          <w:lang w:val="en-ID"/>
        </w:rPr>
        <w:t>". Corak ini memungkinkan Islam Nusantara untuk memiliki keseimbangan antara kepatuhan pada hukum-hukum syariat dan pengalaman spiritual yang mendalam, sehingga Islam dapat diterima secara luas tanpa mengorbankan dimensi spiritualnya. Tokoh-tokoh seperti Wali Songo di Jawa dan para ulama di berbagai daerah lainnya menunjukkan bagaimana jaringan ulama berhasil menciptakan corak Islam Nusantara yang unik, toleran, dan adaptif terhadap budaya lokal.</w:t>
      </w:r>
      <w:r w:rsidRPr="00033327">
        <w:rPr>
          <w:rFonts w:ascii="Arial" w:eastAsia="Arial Narrow" w:hAnsi="Arial" w:cs="Arial"/>
          <w:lang w:val="en-ID"/>
        </w:rPr>
        <w:t>​</w:t>
      </w:r>
      <w:r w:rsidRPr="00033327">
        <w:rPr>
          <w:rFonts w:ascii="Arial Narrow" w:eastAsia="Arial Narrow" w:hAnsi="Arial Narrow" w:cs="Arial Narrow"/>
          <w:lang w:val="en-ID"/>
        </w:rPr>
        <w:t xml:space="preserve"> Peran jaringan ulama dalam penyebaran Islam juga ditunjang oleh kondisi ekonomi dan perdagangan yang berkembang di Nusantara pada masa itu. Perdagangan yang maju menciptakan kontak intensif antara Muslim pelajar dari Nusantara dengan pusat-pusat pembelajaran Islam di Haramain, sekaligus memfasilitasi proses penyebaran Islam ke berbagai lapisan masyarakat </w:t>
      </w:r>
      <w:r w:rsidR="00C11E76" w:rsidRPr="00033327">
        <w:rPr>
          <w:rFonts w:ascii="Arial Narrow" w:eastAsia="Arial Narrow" w:hAnsi="Arial Narrow" w:cs="Arial Narrow"/>
          <w:lang w:val="en-ID"/>
        </w:rPr>
        <w:fldChar w:fldCharType="begin" w:fldLock="1"/>
      </w:r>
      <w:r w:rsidR="00C11E76" w:rsidRPr="00033327">
        <w:rPr>
          <w:rFonts w:ascii="Arial Narrow" w:eastAsia="Arial Narrow" w:hAnsi="Arial Narrow" w:cs="Arial Narrow"/>
          <w:lang w:val="en-ID"/>
        </w:rPr>
        <w:instrText>ADDIN CSL_CITATION {"citationItems":[{"id":"ITEM-1","itemData":{"author":[{"dropping-particle":"","family":"Husni","given":"Lailatul","non-dropping-particle":"","parse-names":false,"suffix":""}],"container-title":"Journal of Scientific Studies and Multidisciplinary Research","id":"ITEM-1","issue":"2","issued":{"date-parts":[["2025"]]},"page":"219-226","title":"Peran Ulama Dalam Penyebaran Islam Di Nusantara : Kajian Literatur Historis","type":"article-journal","volume":"2"},"uris":["http://www.mendeley.com/documents/?uuid=fedf2982-5818-4a57-a1ff-ef0c99b1a275"]},{"id":"ITEM-2","itemData":{"author":[{"dropping-particle":"","family":"Azra","given":"Azyumardi","non-dropping-particle":"","parse-names":false,"suffix":""}],"id":"ITEM-2","issued":{"date-parts":[["1994"]]},"publisher":"Mizan","title":"Jaringan ulama: Timur Tengah dan kepulauan Nusantara abad XVII dan XVIII : melacak akar-akar pembaruan pemikiran Islam di Indonesia","type":"book"},"uris":["http://www.mendeley.com/documents/?uuid=097b81ba-13b9-4105-9fa5-9a049c808476"]}],"mendeley":{"formattedCitation":"(Azra, 1994; Husni, 2025)","plainTextFormattedCitation":"(Azra, 1994; Husni, 2025)","previouslyFormattedCitation":"(Azra, 1994; Husni, 2025)"},"properties":{"noteIndex":0},"schema":"https://github.com/citation-style-language/schema/raw/master/csl-citation.json"}</w:instrText>
      </w:r>
      <w:r w:rsidR="00C11E76" w:rsidRPr="00033327">
        <w:rPr>
          <w:rFonts w:ascii="Arial Narrow" w:eastAsia="Arial Narrow" w:hAnsi="Arial Narrow" w:cs="Arial Narrow"/>
          <w:lang w:val="en-ID"/>
        </w:rPr>
        <w:fldChar w:fldCharType="separate"/>
      </w:r>
      <w:r w:rsidR="00C11E76" w:rsidRPr="00033327">
        <w:rPr>
          <w:rFonts w:ascii="Arial Narrow" w:eastAsia="Arial Narrow" w:hAnsi="Arial Narrow" w:cs="Arial Narrow"/>
          <w:noProof/>
          <w:lang w:val="en-ID"/>
        </w:rPr>
        <w:t>(Azra, 1994; Husni, 2025)</w:t>
      </w:r>
      <w:r w:rsidR="00C11E76" w:rsidRPr="00033327">
        <w:rPr>
          <w:rFonts w:ascii="Arial Narrow" w:eastAsia="Arial Narrow" w:hAnsi="Arial Narrow" w:cs="Arial Narrow"/>
          <w:lang w:val="en-ID"/>
        </w:rPr>
        <w:fldChar w:fldCharType="end"/>
      </w:r>
      <w:r w:rsidRPr="00033327">
        <w:rPr>
          <w:rFonts w:ascii="Arial Narrow" w:eastAsia="Arial Narrow" w:hAnsi="Arial Narrow" w:cs="Arial Narrow"/>
          <w:lang w:val="en-ID"/>
        </w:rPr>
        <w:t>.</w:t>
      </w:r>
    </w:p>
    <w:p w14:paraId="5AE1B644" w14:textId="201A326F" w:rsidR="00FA640A" w:rsidRPr="00033327" w:rsidRDefault="00FA640A" w:rsidP="00FA640A">
      <w:pPr>
        <w:ind w:left="0" w:firstLine="0"/>
        <w:rPr>
          <w:rFonts w:ascii="Arial Narrow" w:eastAsia="Arial Narrow" w:hAnsi="Arial Narrow" w:cs="Arial Narrow"/>
          <w:lang w:val="en-ID"/>
        </w:rPr>
      </w:pPr>
    </w:p>
    <w:p w14:paraId="62722E6A" w14:textId="2D1FDECF" w:rsidR="00FA640A" w:rsidRPr="00033327" w:rsidRDefault="001C1FD6" w:rsidP="00FA640A">
      <w:pPr>
        <w:ind w:left="0" w:firstLine="0"/>
        <w:rPr>
          <w:rFonts w:ascii="Arial Narrow" w:eastAsia="Arial Narrow" w:hAnsi="Arial Narrow" w:cs="Arial Narrow"/>
          <w:b/>
          <w:bCs/>
          <w:lang w:val="en-ID"/>
        </w:rPr>
      </w:pPr>
      <w:r w:rsidRPr="00033327">
        <w:rPr>
          <w:rFonts w:ascii="Arial Narrow" w:eastAsia="Arial Narrow" w:hAnsi="Arial Narrow" w:cs="Arial Narrow"/>
          <w:b/>
          <w:bCs/>
          <w:lang w:val="en-ID"/>
        </w:rPr>
        <w:t>Tradisi Jaringan Ulama</w:t>
      </w:r>
      <w:r w:rsidR="00FA640A" w:rsidRPr="00033327">
        <w:rPr>
          <w:rFonts w:ascii="Arial Narrow" w:eastAsia="Arial Narrow" w:hAnsi="Arial Narrow" w:cs="Arial Narrow"/>
          <w:b/>
          <w:bCs/>
          <w:lang w:val="en-ID"/>
        </w:rPr>
        <w:t xml:space="preserve"> Palembang</w:t>
      </w:r>
    </w:p>
    <w:p w14:paraId="516B8BF9" w14:textId="77777777" w:rsidR="00FA640A" w:rsidRPr="00033327" w:rsidRDefault="00FA640A" w:rsidP="00FA640A">
      <w:pPr>
        <w:ind w:left="0" w:firstLine="720"/>
        <w:rPr>
          <w:rFonts w:ascii="Arial Narrow" w:eastAsia="Arial Narrow" w:hAnsi="Arial Narrow" w:cs="Arial Narrow"/>
          <w:lang w:val="en-ID"/>
        </w:rPr>
      </w:pPr>
      <w:r w:rsidRPr="00033327">
        <w:rPr>
          <w:rFonts w:ascii="Arial Narrow" w:eastAsia="Arial Narrow" w:hAnsi="Arial Narrow" w:cs="Arial Narrow"/>
          <w:lang w:val="en-ID"/>
        </w:rPr>
        <w:t xml:space="preserve">Palembang memiliki sejarah panjang dalam perkembangan dan penerimaan Islam yang berlangsung secara bertahap sejak abad ke-15, yaitu ketika Palembang telah menjadi bagian dari wilayah yang dipengaruhi oleh Kesultanan Demak yang bercorak Islam. Namun, proses islamisasi Palembang secara formal menjadi lebih terstruktur setelah berdirinya Kesultanan Palembang Darussalam pada tahun 1659 M., di mana Sultan Susuhanan Abdurrahman memproklamirkan diri sebagai Sultan Palembang Darussalam dan mengakui Islam sebagai agama resmi negara. Dari saat ini, Palembang berkembang menjadi pusat pemerintahan kerajaan Islam yang berdaulat, dengan wilayah kekuasaan meliputi Lampung Utara hingga Krui, Pulau Bangka, Belitung, dan eks Karesidenan Palembang </w:t>
      </w:r>
      <w:r w:rsidRPr="00033327">
        <w:rPr>
          <w:rFonts w:ascii="Arial Narrow" w:eastAsia="Arial Narrow" w:hAnsi="Arial Narrow" w:cs="Arial Narrow"/>
          <w:lang w:val="en-ID"/>
        </w:rPr>
        <w:fldChar w:fldCharType="begin" w:fldLock="1"/>
      </w:r>
      <w:r w:rsidRPr="00033327">
        <w:rPr>
          <w:rFonts w:ascii="Arial Narrow" w:eastAsia="Arial Narrow" w:hAnsi="Arial Narrow" w:cs="Arial Narrow"/>
          <w:lang w:val="en-ID"/>
        </w:rPr>
        <w:instrText>ADDIN CSL_CITATION {"citationItems":[{"id":"ITEM-1","itemData":{"author":[{"dropping-particle":"","family":"Minsih","given":"","non-dropping-particle":"","parse-names":false,"suffix":""}],"id":"ITEM-1","issued":{"date-parts":[["2010"]]},"publisher":"UIN Sunan Kalijaga Yogyakarta","title":"Perkembangan Islam Pada Masa Sultan Muhammad Baharudin di Kesultanan Palembang (1776-1805)","type":"thesis"},"uris":["http://www.mendeley.com/documents/?uuid=b823397a-2252-48ad-97d7-ab055efce143","http://www.mendeley.com/documents/?uuid=ceedb233-01b5-4f7a-9759-54b2d5af57fb"]}],"mendeley":{"formattedCitation":"(Minsih, 2010)","plainTextFormattedCitation":"(Minsih, 2010)","previouslyFormattedCitation":"(Minsih, 2010)"},"properties":{"noteIndex":0},"schema":"https://github.com/citation-style-language/schema/raw/master/csl-citation.json"}</w:instrText>
      </w:r>
      <w:r w:rsidRPr="00033327">
        <w:rPr>
          <w:rFonts w:ascii="Arial Narrow" w:eastAsia="Arial Narrow" w:hAnsi="Arial Narrow" w:cs="Arial Narrow"/>
          <w:lang w:val="en-ID"/>
        </w:rPr>
        <w:fldChar w:fldCharType="separate"/>
      </w:r>
      <w:r w:rsidRPr="00033327">
        <w:rPr>
          <w:rFonts w:ascii="Arial Narrow" w:eastAsia="Arial Narrow" w:hAnsi="Arial Narrow" w:cs="Arial Narrow"/>
          <w:noProof/>
          <w:lang w:val="en-ID"/>
        </w:rPr>
        <w:t>(Minsih, 2010)</w:t>
      </w:r>
      <w:r w:rsidRPr="00033327">
        <w:rPr>
          <w:rFonts w:ascii="Arial Narrow" w:eastAsia="Arial Narrow" w:hAnsi="Arial Narrow" w:cs="Arial Narrow"/>
        </w:rPr>
        <w:fldChar w:fldCharType="end"/>
      </w:r>
      <w:r w:rsidRPr="00033327">
        <w:rPr>
          <w:rFonts w:ascii="Arial Narrow" w:eastAsia="Arial Narrow" w:hAnsi="Arial Narrow" w:cs="Arial Narrow"/>
          <w:lang w:val="en-ID"/>
        </w:rPr>
        <w:t>.</w:t>
      </w:r>
      <w:r w:rsidRPr="00033327">
        <w:rPr>
          <w:rFonts w:ascii="Arial" w:eastAsia="Arial Narrow" w:hAnsi="Arial" w:cs="Arial"/>
          <w:lang w:val="en-ID"/>
        </w:rPr>
        <w:t>​</w:t>
      </w:r>
    </w:p>
    <w:p w14:paraId="25E5A5C7" w14:textId="77777777" w:rsidR="00FA640A" w:rsidRPr="00033327" w:rsidRDefault="00FA640A" w:rsidP="00FA640A">
      <w:pPr>
        <w:ind w:left="0" w:firstLine="720"/>
        <w:rPr>
          <w:rFonts w:ascii="Arial Narrow" w:eastAsia="Arial Narrow" w:hAnsi="Arial Narrow" w:cs="Arial Narrow"/>
          <w:lang w:val="en-ID"/>
        </w:rPr>
      </w:pPr>
      <w:r w:rsidRPr="00033327">
        <w:rPr>
          <w:rFonts w:ascii="Arial Narrow" w:eastAsia="Arial Narrow" w:hAnsi="Arial Narrow" w:cs="Arial Narrow"/>
          <w:lang w:val="en-ID"/>
        </w:rPr>
        <w:t xml:space="preserve">Perkembangan Islam di Palembang mengalami fase akselerasi yang signifikan seiring dengan semakin kuatnya pengaruh ulama-ulama yang melakukan rihlah 'ilmiyyah ke Haramain dan kemudian kembali membawa tradisi keilmuan tinggi ke wilayah Palembang. Pada abad ke-17, penyebaran Islam di Palembang dimulai dengan pembangunan infrastruktur keagamaan seperti masjid sebagai tempat ibadah dan pusat pembelajaran agama Islam. Perkembangan ini semakin intensif, dan kemudian mencapai puncaknya pada abad ke-18 hingga abad ke-19, terutama pada masa pemerintahan Sultan Muhammad Baharudin (1776-1805). Pada masa ini, Kesultanan Palembang Darussalam mengalami tradisi kebangkitan intelektual yang luar biasa di bidang Islam dan kesusastraan Melayu, dengan para ulama dan cendekiawan mendapatkan pengayoman dan dukungan penuh dari kesultanan </w:t>
      </w:r>
      <w:r w:rsidRPr="00033327">
        <w:rPr>
          <w:rFonts w:ascii="Arial Narrow" w:eastAsia="Arial Narrow" w:hAnsi="Arial Narrow" w:cs="Arial Narrow"/>
          <w:lang w:val="en-ID"/>
        </w:rPr>
        <w:fldChar w:fldCharType="begin" w:fldLock="1"/>
      </w:r>
      <w:r w:rsidRPr="00033327">
        <w:rPr>
          <w:rFonts w:ascii="Arial Narrow" w:eastAsia="Arial Narrow" w:hAnsi="Arial Narrow" w:cs="Arial Narrow"/>
          <w:lang w:val="en-ID"/>
        </w:rPr>
        <w:instrText>ADDIN CSL_CITATION {"citationItems":[{"id":"ITEM-1","itemData":{"DOI":"10.31539/kaganga.v5i2.4312","ISSN":"2621-119X","abstract":"This study aims to describe the development of Islam in the Sultanate of Palembang Darussalam in 1659-1821. This study uses the historical method with four steps, namely heuristics, verification, interpretation and historiography. The results of the study explain the beginning of development. In the 17th century Islam then began to experience development as evidenced by the establishment of mosques as places of worship and religious studies and various religious activities began to appear. The peak of the development of Islam occurred in the 18th century until the 19th century, at that time the Sultanate of Palembang Darussalam experienced a tradition of intellectual awakening in the field of Islam and Malay literature. The conclusion of this study is that the development of Islam began with the formation of an Islamic-style government, then Islam began to spread widely to the uluan area, which is around the Ogan River and the Komering River. This development is inseparable from the contribution of local scholars, one of which is Abdus Shomad al-Palimbani. Keywords: Development, Islam, Palembang Darussalam Sultanate.","author":[{"dropping-particle":"","family":"Soli","given":"Abu","non-dropping-particle":"","parse-names":false,"suffix":""},{"dropping-particle":"","family":"Sustianingsih","given":"Ira Miyarni","non-dropping-particle":"","parse-names":false,"suffix":""},{"dropping-particle":"","family":"Sarkowi","given":"Sarkowi","non-dropping-particle":"","parse-names":false,"suffix":""}],"container-title":"Kaganga:Jurnal Pendidikan Sejarah dan Riset Sosial Humaniora","id":"ITEM-1","issue":"2","issued":{"date-parts":[["2022"]]},"page":"336-351","title":"Perkembangan Islam di Kesultanan Palembang Darussalam Tahun 1659-1821","type":"article-journal","volume":"5"},"uris":["http://www.mendeley.com/documents/?uuid=d5f252eb-f344-4ac1-a440-cb530765e419","http://www.mendeley.com/documents/?uuid=88604bce-99aa-4f59-ab1a-9cae3a863610"]},{"id":"ITEM-2","itemData":{"author":[{"dropping-particle":"","family":"Minsih","given":"","non-dropping-particle":"","parse-names":false,"suffix":""}],"id":"ITEM-2","issued":{"date-parts":[["2010"]]},"publisher":"UIN Sunan Kalijaga Yogyakarta","title":"Perkembangan Islam Pada Masa Sultan Muhammad Baharudin di Kesultanan Palembang (1776-1805)","type":"thesis"},"uris":["http://www.mendeley.com/documents/?uuid=ceedb233-01b5-4f7a-9759-54b2d5af57fb","http://www.mendeley.com/documents/?uuid=b823397a-2252-48ad-97d7-ab055efce143"]},{"id":"ITEM-3","itemData":{"author":[{"dropping-particle":"","family":"Hafidhuddin","given":"","non-dropping-particle":"","parse-names":false,"suffix":""}],"id":"ITEM-3","issued":{"date-parts":[["2024"]]},"publisher":"UIN Sunan Kalijaga Yogyakarta","title":"Jaringan Ulama Palembang Abad 18-20 M dalam Kajian Hadis","type":"thesis"},"uris":["http://www.mendeley.com/documents/?uuid=de4fc7b2-1f51-4dde-b0a0-b1f8027cb27d","http://www.mendeley.com/documents/?uuid=52e03611-2c77-4e09-9626-c7f82aa353f5","http://www.mendeley.com/documents/?uuid=b11b9f90-feba-4c70-a1d2-6227ab19a7fa"]}],"mendeley":{"formattedCitation":"(Hafidhuddin, 2024; Minsih, 2010; Soli et al., 2022)","plainTextFormattedCitation":"(Hafidhuddin, 2024; Minsih, 2010; Soli et al., 2022)","previouslyFormattedCitation":"(Hafidhuddin, 2024; Minsih, 2010; Soli et al., 2022)"},"properties":{"noteIndex":0},"schema":"https://github.com/citation-style-language/schema/raw/master/csl-citation.json"}</w:instrText>
      </w:r>
      <w:r w:rsidRPr="00033327">
        <w:rPr>
          <w:rFonts w:ascii="Arial Narrow" w:eastAsia="Arial Narrow" w:hAnsi="Arial Narrow" w:cs="Arial Narrow"/>
          <w:lang w:val="en-ID"/>
        </w:rPr>
        <w:fldChar w:fldCharType="separate"/>
      </w:r>
      <w:r w:rsidRPr="00033327">
        <w:rPr>
          <w:rFonts w:ascii="Arial Narrow" w:eastAsia="Arial Narrow" w:hAnsi="Arial Narrow" w:cs="Arial Narrow"/>
          <w:noProof/>
          <w:lang w:val="en-ID"/>
        </w:rPr>
        <w:t>(Hafidhuddin, 2024; Minsih, 2010; Soli et al., 2022)</w:t>
      </w:r>
      <w:r w:rsidRPr="00033327">
        <w:rPr>
          <w:rFonts w:ascii="Arial Narrow" w:eastAsia="Arial Narrow" w:hAnsi="Arial Narrow" w:cs="Arial Narrow"/>
        </w:rPr>
        <w:fldChar w:fldCharType="end"/>
      </w:r>
      <w:r w:rsidRPr="00033327">
        <w:rPr>
          <w:rFonts w:ascii="Arial Narrow" w:eastAsia="Arial Narrow" w:hAnsi="Arial Narrow" w:cs="Arial Narrow"/>
          <w:lang w:val="en-ID"/>
        </w:rPr>
        <w:t>.</w:t>
      </w:r>
      <w:r w:rsidRPr="00033327">
        <w:rPr>
          <w:rFonts w:ascii="Arial" w:eastAsia="Arial Narrow" w:hAnsi="Arial" w:cs="Arial"/>
          <w:lang w:val="en-ID"/>
        </w:rPr>
        <w:t>​</w:t>
      </w:r>
    </w:p>
    <w:p w14:paraId="31EA24B0" w14:textId="2E1BEA70" w:rsidR="00FA640A" w:rsidRPr="00033327" w:rsidRDefault="00FA640A" w:rsidP="001C1FD6">
      <w:pPr>
        <w:ind w:left="0" w:firstLine="720"/>
        <w:rPr>
          <w:rFonts w:ascii="Arial Narrow" w:eastAsia="Arial Narrow" w:hAnsi="Arial Narrow" w:cs="Arial Narrow"/>
          <w:lang w:val="en-ID"/>
        </w:rPr>
      </w:pPr>
      <w:r w:rsidRPr="00033327">
        <w:rPr>
          <w:rFonts w:ascii="Arial Narrow" w:eastAsia="Arial Narrow" w:hAnsi="Arial Narrow" w:cs="Arial Narrow"/>
          <w:lang w:val="en-ID"/>
        </w:rPr>
        <w:t>Fase perkembangan Islam di Palembang juga ditandai dengan intensifikasi kegiatan keagamaan yang beragam, mulai dari pengajaran agama di lingkungan keraton hingga keterlibatan komunitas luas dalam praktik-praktik keislaman. Perkembangan ekonomi Palembang, terutama dari sektor perdagangan dan pertambangan, memberikan dukungan finansial yang kuat bagi perkembangan keilmuan dan infrastruktur keagamaan. Kemakmuran ekonomi ini menciptakan iklim yang kondusif bagi berkembangnya kultur diaspora intelektual, di mana para ulama dan pelajar dari berbagai belahan Nusantara dapat berkumpul dan melakukan pertukaran intelektual yang intensif. Karakteristik unik perkembangan Islam di Palembang adalah adanya konektivitas yang kuat antara keraton, komunitas Arab-Hadramaut (sayid), dan kalangan ulama lokal dalam pengembangan tradisi intelektual keislaman. Konektivitas ini menciptakan ekosistem intelektual yang unik, di mana keilmuan Islam, khususnya dalam bidang hadits dan tasawuf, berkembang melalui kolaborasi antara berbagai aktor sosial yang memiliki kepentingan bersama dalam perkembangan Islam (Hafidhuddin, 2024; Soli et al., 2022).</w:t>
      </w:r>
      <w:r w:rsidRPr="00033327">
        <w:rPr>
          <w:rFonts w:ascii="Arial" w:eastAsia="Arial Narrow" w:hAnsi="Arial" w:cs="Arial"/>
          <w:lang w:val="en-ID"/>
        </w:rPr>
        <w:t>​</w:t>
      </w:r>
    </w:p>
    <w:p w14:paraId="2FEF4F25" w14:textId="53823D0B" w:rsidR="00FA640A" w:rsidRPr="00033327" w:rsidRDefault="00FA640A" w:rsidP="00FA640A">
      <w:pPr>
        <w:ind w:left="0" w:firstLine="720"/>
        <w:rPr>
          <w:rFonts w:ascii="Arial Narrow" w:eastAsia="Arial Narrow" w:hAnsi="Arial Narrow" w:cs="Arial Narrow"/>
          <w:lang w:val="en-ID"/>
        </w:rPr>
      </w:pPr>
      <w:r w:rsidRPr="00033327">
        <w:rPr>
          <w:rFonts w:ascii="Arial Narrow" w:eastAsia="Arial Narrow" w:hAnsi="Arial Narrow" w:cs="Arial Narrow"/>
          <w:lang w:val="en-ID"/>
        </w:rPr>
        <w:t xml:space="preserve">Dua tokoh ulama Palembang yang paling menonjol dan berpengaruh dalam tradisi keilmuan Islam Nusantara adalah Syekh Abdus Shamad al-Palimbani (1704-1789 M.) dan Syekh Muhammad Ja'far al-Falimbani (wafat akhir abad ke-19 M.). Syekh Abdus Shamad al-Palimbani lahir di Palembang dari keluarga bercampur Arab-Melayu, dengan ayahnya Syekh Abdul Jalil yang berasal dari Madinah dan ibunya Radin Ranti yang merupakan perempuan asli Palembang. Pendidikan dasar Syekh Abdus Shamad diperoleh dari ayahnya sendiri, dan kemudian dilanjutkan di Patani sebelum akhirnya berangkat ke Haramain untuk mendalami ilmu Islam secara komprehensif </w:t>
      </w:r>
      <w:r w:rsidRPr="00033327">
        <w:rPr>
          <w:rFonts w:ascii="Arial Narrow" w:eastAsia="Arial Narrow" w:hAnsi="Arial Narrow" w:cs="Arial Narrow"/>
          <w:lang w:val="en-ID"/>
        </w:rPr>
        <w:fldChar w:fldCharType="begin" w:fldLock="1"/>
      </w:r>
      <w:r w:rsidRPr="00033327">
        <w:rPr>
          <w:rFonts w:ascii="Arial Narrow" w:eastAsia="Arial Narrow" w:hAnsi="Arial Narrow" w:cs="Arial Narrow"/>
          <w:lang w:val="en-ID"/>
        </w:rPr>
        <w:instrText>ADDIN CSL_CITATION {"citationItems":[{"id":"ITEM-1","itemData":{"author":[{"dropping-particle":"","family":"Hafidhuddin","given":"","non-dropping-particle":"","parse-names":false,"suffix":""}],"id":"ITEM-1","issued":{"date-parts":[["2024"]]},"publisher":"UIN Sunan Kalijaga Yogyakarta","title":"Jaringan Ulama Palembang Abad 18-20 M dalam Kajian Hadis","type":"thesis"},"uris":["http://www.mendeley.com/documents/?uuid=de4fc7b2-1f51-4dde-b0a0-b1f8027cb27d","http://www.mendeley.com/documents/?uuid=52e03611-2c77-4e09-9626-c7f82aa353f5"]}],"mendeley":{"formattedCitation":"(Hafidhuddin, 2024)","plainTextFormattedCitation":"(Hafidhuddin, 2024)","previouslyFormattedCitation":"(Hafidhuddin, 2024)"},"properties":{"noteIndex":0},"schema":"https://github.com/citation-style-language/schema/raw/master/csl-citation.json"}</w:instrText>
      </w:r>
      <w:r w:rsidRPr="00033327">
        <w:rPr>
          <w:rFonts w:ascii="Arial Narrow" w:eastAsia="Arial Narrow" w:hAnsi="Arial Narrow" w:cs="Arial Narrow"/>
          <w:lang w:val="en-ID"/>
        </w:rPr>
        <w:fldChar w:fldCharType="separate"/>
      </w:r>
      <w:r w:rsidRPr="00033327">
        <w:rPr>
          <w:rFonts w:ascii="Arial Narrow" w:eastAsia="Arial Narrow" w:hAnsi="Arial Narrow" w:cs="Arial Narrow"/>
          <w:noProof/>
          <w:lang w:val="en-ID"/>
        </w:rPr>
        <w:t>(Hafidhuddin, 2024)</w:t>
      </w:r>
      <w:r w:rsidRPr="00033327">
        <w:rPr>
          <w:rFonts w:ascii="Arial Narrow" w:eastAsia="Arial Narrow" w:hAnsi="Arial Narrow" w:cs="Arial Narrow"/>
        </w:rPr>
        <w:fldChar w:fldCharType="end"/>
      </w:r>
      <w:r w:rsidRPr="00033327">
        <w:rPr>
          <w:rFonts w:ascii="Arial Narrow" w:eastAsia="Arial Narrow" w:hAnsi="Arial Narrow" w:cs="Arial Narrow"/>
          <w:lang w:val="en-ID"/>
        </w:rPr>
        <w:t>.</w:t>
      </w:r>
      <w:r w:rsidRPr="00033327">
        <w:rPr>
          <w:rFonts w:ascii="Arial" w:eastAsia="Arial Narrow" w:hAnsi="Arial" w:cs="Arial"/>
          <w:lang w:val="en-ID"/>
        </w:rPr>
        <w:t>​</w:t>
      </w:r>
    </w:p>
    <w:p w14:paraId="0ABC0BB2" w14:textId="77777777" w:rsidR="00FA640A" w:rsidRPr="00033327" w:rsidRDefault="00FA640A" w:rsidP="00FA640A">
      <w:pPr>
        <w:ind w:left="0" w:firstLine="720"/>
        <w:rPr>
          <w:rFonts w:ascii="Arial Narrow" w:eastAsia="Arial Narrow" w:hAnsi="Arial Narrow" w:cs="Arial Narrow"/>
          <w:lang w:val="en-ID"/>
        </w:rPr>
      </w:pPr>
      <w:r w:rsidRPr="00033327">
        <w:rPr>
          <w:rFonts w:ascii="Arial Narrow" w:eastAsia="Arial Narrow" w:hAnsi="Arial Narrow" w:cs="Arial Narrow"/>
          <w:lang w:val="en-ID"/>
        </w:rPr>
        <w:t>Signifikansi Syekh Abdus Shamad al-Palimbani terletak pada posisinya sebagai ulama paling berpengaruh di Haramain pada abad ke-18 dan sebagai jembatan pengetahuan antara Palembang, Nusantara secara luas, dan pusat-pusat pembelajaran Islam dunia Muslim. Di Makkah, Syekh Abdus Shamad mempelajari tasawuf langsung dari Muhammad bin Abd al-Karim al-Samman, pendiri Tarekat Sammaniyah, dan diserahi posisi sebagai khalifah (wakil) al-Samman untuk wilayah Makkah. Puncak karir intelektualnya terjadi ketika ia dikenal luas di seluruh Timur Tengah karena keahliannya dalam menafsirkan dan mengajarkan karya Imam al-Ghazali, "Ihya Ulum al-Din", dengan murid-murid yang mencakup ulama-ulama terkemuka dari berbagai belahan dunia Muslim.</w:t>
      </w:r>
      <w:r w:rsidRPr="00033327">
        <w:rPr>
          <w:rFonts w:ascii="Arial" w:eastAsia="Arial Narrow" w:hAnsi="Arial" w:cs="Arial"/>
          <w:lang w:val="en-ID"/>
        </w:rPr>
        <w:t>​</w:t>
      </w:r>
      <w:r w:rsidRPr="00033327">
        <w:rPr>
          <w:rFonts w:ascii="Arial Narrow" w:eastAsia="Arial Narrow" w:hAnsi="Arial Narrow" w:cs="Arial Narrow"/>
          <w:lang w:val="en-ID"/>
        </w:rPr>
        <w:t xml:space="preserve"> Kontribusi intelektual Syekh Abdus Shamad al-Palimbani yang paling terkenal adalah penulisan karya-karya tafsir tasawuf dalam bahasa Melayu, terutama "Siyarus Shalikin" dan "Hidayatus Shalikin", yang merupakan adaptasi dan penjabaran dari karya Imam al-Ghazali dalam konteks Melayu-Nusantara. Karya-karya ini menjadi masterpiece yang tidak hanya tersebar luas di Nusantara, tetapi juga dibaca dan dikutip oleh ulama-ulama di berbagai belahan dunia Muslim </w:t>
      </w:r>
      <w:r w:rsidRPr="00033327">
        <w:rPr>
          <w:rFonts w:ascii="Arial Narrow" w:eastAsia="Arial Narrow" w:hAnsi="Arial Narrow" w:cs="Arial Narrow"/>
          <w:lang w:val="en-ID"/>
        </w:rPr>
        <w:fldChar w:fldCharType="begin" w:fldLock="1"/>
      </w:r>
      <w:r w:rsidRPr="00033327">
        <w:rPr>
          <w:rFonts w:ascii="Arial Narrow" w:eastAsia="Arial Narrow" w:hAnsi="Arial Narrow" w:cs="Arial Narrow"/>
          <w:lang w:val="en-ID"/>
        </w:rPr>
        <w:instrText>ADDIN CSL_CITATION {"citationItems":[{"id":"ITEM-1","itemData":{"author":[{"dropping-particle":"","family":"Abdullah","given":"Malan","non-dropping-particle":"","parse-names":false,"suffix":""}],"id":"ITEM-1","issued":{"date-parts":[["2018"]]},"publisher":"PT Elex Media Komputindo","publisher-place":"Jakarta","title":"Syaikh Abdus-Samad Al-Palimbani","type":"book"},"uris":["http://www.mendeley.com/documents/?uuid=92b3bd0d-924c-4e84-9530-38c538162fdb","http://www.mendeley.com/documents/?uuid=d181e1ef-a8f6-40cf-b2f0-09ce7dc1685e"]}],"mendeley":{"formattedCitation":"(Abdullah, 2018)","plainTextFormattedCitation":"(Abdullah, 2018)","previouslyFormattedCitation":"(Abdullah, 2018)"},"properties":{"noteIndex":0},"schema":"https://github.com/citation-style-language/schema/raw/master/csl-citation.json"}</w:instrText>
      </w:r>
      <w:r w:rsidRPr="00033327">
        <w:rPr>
          <w:rFonts w:ascii="Arial Narrow" w:eastAsia="Arial Narrow" w:hAnsi="Arial Narrow" w:cs="Arial Narrow"/>
          <w:lang w:val="en-ID"/>
        </w:rPr>
        <w:fldChar w:fldCharType="separate"/>
      </w:r>
      <w:r w:rsidRPr="00033327">
        <w:rPr>
          <w:rFonts w:ascii="Arial Narrow" w:eastAsia="Arial Narrow" w:hAnsi="Arial Narrow" w:cs="Arial Narrow"/>
          <w:noProof/>
          <w:lang w:val="en-ID"/>
        </w:rPr>
        <w:t>(Abdullah, 2018)</w:t>
      </w:r>
      <w:r w:rsidRPr="00033327">
        <w:rPr>
          <w:rFonts w:ascii="Arial Narrow" w:eastAsia="Arial Narrow" w:hAnsi="Arial Narrow" w:cs="Arial Narrow"/>
        </w:rPr>
        <w:fldChar w:fldCharType="end"/>
      </w:r>
      <w:r w:rsidRPr="00033327">
        <w:rPr>
          <w:rFonts w:ascii="Arial Narrow" w:eastAsia="Arial Narrow" w:hAnsi="Arial Narrow" w:cs="Arial Narrow"/>
          <w:lang w:val="en-ID"/>
        </w:rPr>
        <w:t>.</w:t>
      </w:r>
      <w:r w:rsidRPr="00033327">
        <w:rPr>
          <w:rFonts w:ascii="Arial" w:eastAsia="Arial Narrow" w:hAnsi="Arial" w:cs="Arial"/>
          <w:lang w:val="en-ID"/>
        </w:rPr>
        <w:t>​</w:t>
      </w:r>
    </w:p>
    <w:p w14:paraId="6B19698D" w14:textId="77777777" w:rsidR="00FA640A" w:rsidRPr="00033327" w:rsidRDefault="00FA640A" w:rsidP="00FA640A">
      <w:pPr>
        <w:ind w:left="0" w:firstLine="720"/>
        <w:rPr>
          <w:rFonts w:ascii="Arial Narrow" w:eastAsia="Arial Narrow" w:hAnsi="Arial Narrow" w:cs="Arial Narrow"/>
          <w:lang w:val="en-ID"/>
        </w:rPr>
      </w:pPr>
      <w:r w:rsidRPr="00033327">
        <w:rPr>
          <w:rFonts w:ascii="Arial Narrow" w:eastAsia="Arial Narrow" w:hAnsi="Arial Narrow" w:cs="Arial Narrow"/>
          <w:lang w:val="en-ID"/>
        </w:rPr>
        <w:t xml:space="preserve">Peran Syekh Abdus Shamad al-Palimbani dalam jaringan ulama Nusantara juga tercermin dalam berbagai kegiatan praktis yang dilakukannya. Ia aktif menjalin hubungan dengan ulama-ulama lain di Haramain dan Nusantara melalui korespondensi dan kunjungan-kunjungan yang dilakukannya ke berbagai wilayah Melayu-Nusantara, termasuk Palembang, Kedah, Patani, dan Trengganu. Lebih dari itu, Syekh Abdus Shamad juga terlibat aktif dalam komunitas al-Jawi di Makkah, yang merupakan pusat jaringan ulama Jawi yang memantau perkembangan sosio-religius dan politik di Nusantara. Keterlibatannya dalam komunitas ini membuatnya tetap tanggap terhadap situasi di tanah asalnya dan mendorongnya untuk tidak hanya menulis karya-karya sufisme, tetapi juga karya yang menggugah semangat jihad Muslim melawan penjajahan Barat </w:t>
      </w:r>
      <w:r w:rsidRPr="00033327">
        <w:rPr>
          <w:rFonts w:ascii="Arial Narrow" w:eastAsia="Arial Narrow" w:hAnsi="Arial Narrow" w:cs="Arial Narrow"/>
          <w:lang w:val="en-ID"/>
        </w:rPr>
        <w:fldChar w:fldCharType="begin" w:fldLock="1"/>
      </w:r>
      <w:r w:rsidRPr="00033327">
        <w:rPr>
          <w:rFonts w:ascii="Arial Narrow" w:eastAsia="Arial Narrow" w:hAnsi="Arial Narrow" w:cs="Arial Narrow"/>
          <w:lang w:val="en-ID"/>
        </w:rPr>
        <w:instrText>ADDIN CSL_CITATION {"citationItems":[{"id":"ITEM-1","itemData":{"author":[{"dropping-particle":"","family":"Bizawie","given":"Zainul Milal","non-dropping-particle":"","parse-names":false,"suffix":""}],"container-title":"Jaringan Santri","id":"ITEM-1","issued":{"date-parts":[["2020"]]},"title":"Ulama Palembang Abad ke-19 Dalam Jejaring Islam Nusantara","type":"article-newspaper"},"uris":["http://www.mendeley.com/documents/?uuid=9070f3d0-cc3d-410b-a2d8-c6bb9772f3c3","http://www.mendeley.com/documents/?uuid=31276e2e-35aa-4a8f-ac75-56603ff8efdd"]},{"id":"ITEM-2","itemData":{"author":[{"dropping-particle":"","family":"Abdullah","given":"Malan","non-dropping-particle":"","parse-names":false,"suffix":""}],"id":"ITEM-2","issued":{"date-parts":[["2018"]]},"publisher":"PT Elex Media Komputindo","publisher-place":"Jakarta","title":"Syaikh Abdus-Samad Al-Palimbani","type":"book"},"uris":["http://www.mendeley.com/documents/?uuid=d181e1ef-a8f6-40cf-b2f0-09ce7dc1685e","http://www.mendeley.com/documents/?uuid=92b3bd0d-924c-4e84-9530-38c538162fdb"]}],"mendeley":{"formattedCitation":"(Abdullah, 2018; Bizawie, 2020)","plainTextFormattedCitation":"(Abdullah, 2018; Bizawie, 2020)","previouslyFormattedCitation":"(Abdullah, 2018; Bizawie, 2020)"},"properties":{"noteIndex":0},"schema":"https://github.com/citation-style-language/schema/raw/master/csl-citation.json"}</w:instrText>
      </w:r>
      <w:r w:rsidRPr="00033327">
        <w:rPr>
          <w:rFonts w:ascii="Arial Narrow" w:eastAsia="Arial Narrow" w:hAnsi="Arial Narrow" w:cs="Arial Narrow"/>
          <w:lang w:val="en-ID"/>
        </w:rPr>
        <w:fldChar w:fldCharType="separate"/>
      </w:r>
      <w:r w:rsidRPr="00033327">
        <w:rPr>
          <w:rFonts w:ascii="Arial Narrow" w:eastAsia="Arial Narrow" w:hAnsi="Arial Narrow" w:cs="Arial Narrow"/>
          <w:noProof/>
          <w:lang w:val="en-ID"/>
        </w:rPr>
        <w:t>(Abdullah, 2018; Bizawie, 2020)</w:t>
      </w:r>
      <w:r w:rsidRPr="00033327">
        <w:rPr>
          <w:rFonts w:ascii="Arial Narrow" w:eastAsia="Arial Narrow" w:hAnsi="Arial Narrow" w:cs="Arial Narrow"/>
        </w:rPr>
        <w:fldChar w:fldCharType="end"/>
      </w:r>
      <w:r w:rsidRPr="00033327">
        <w:rPr>
          <w:rFonts w:ascii="Arial Narrow" w:eastAsia="Arial Narrow" w:hAnsi="Arial Narrow" w:cs="Arial Narrow"/>
          <w:lang w:val="en-ID"/>
        </w:rPr>
        <w:t>.</w:t>
      </w:r>
      <w:r w:rsidRPr="00033327">
        <w:rPr>
          <w:rFonts w:ascii="Arial" w:eastAsia="Arial Narrow" w:hAnsi="Arial" w:cs="Arial"/>
          <w:lang w:val="en-ID"/>
        </w:rPr>
        <w:t>​</w:t>
      </w:r>
    </w:p>
    <w:p w14:paraId="48F347C6" w14:textId="77777777" w:rsidR="00FA640A" w:rsidRPr="00033327" w:rsidRDefault="00FA640A" w:rsidP="00FA640A">
      <w:pPr>
        <w:ind w:left="0" w:firstLine="720"/>
        <w:rPr>
          <w:rFonts w:ascii="Arial Narrow" w:eastAsia="Arial Narrow" w:hAnsi="Arial Narrow" w:cs="Arial Narrow"/>
          <w:lang w:val="en-ID"/>
        </w:rPr>
      </w:pPr>
      <w:r w:rsidRPr="00033327">
        <w:rPr>
          <w:rFonts w:ascii="Arial Narrow" w:eastAsia="Arial Narrow" w:hAnsi="Arial Narrow" w:cs="Arial Narrow"/>
          <w:lang w:val="en-ID"/>
        </w:rPr>
        <w:t>Tokoh penting lainnya adalah Syekh Muhammad Ja'far al-Falimbani, yang hidup pada abad ke-18 dan menjadi salah satu ulama hadits Palembang yang paling berpengaruh. Syekh Ja'far al-Falimbani diakui sebagai tokoh sentral dalam transmisi hadits di Palembang, dengan jaringan murid yang luas tidak hanya di Nusantara tetapi juga di Haramain. Sanad haditsnya yang bersambung dengan Imam-imam hadits besar, menjadikan Syekh Ja'far sebagai salah satu dari sedikit ulama Nusantara yang memiliki otoritas penuh dalam periwayatan hadits pada masanya.</w:t>
      </w:r>
      <w:r w:rsidRPr="00033327">
        <w:rPr>
          <w:rFonts w:ascii="Arial" w:eastAsia="Arial Narrow" w:hAnsi="Arial" w:cs="Arial"/>
          <w:lang w:val="en-ID"/>
        </w:rPr>
        <w:t>​</w:t>
      </w:r>
      <w:r w:rsidRPr="00033327">
        <w:rPr>
          <w:rFonts w:ascii="Arial Narrow" w:eastAsia="Arial Narrow" w:hAnsi="Arial Narrow" w:cs="Arial Narrow"/>
          <w:lang w:val="en-ID"/>
        </w:rPr>
        <w:t xml:space="preserve"> Pengaruh Syekh Ja'far al-Falimbani dalam jaringan ulama Palembang dapat dilihat dari banyaknya murid-muridnya yang kemudian menjadi ulama besar Nusantara, termasuk dalam transmisi hadits ke generasi selanjutnya. Tradisi transmisi hadits yang dibangun oleh Syekh Ja'far al-Falimbani berlanjut melalui putra-putranya dan cucu-cucunya yang juga menjadi ulama hadits, menciptakan genealogi intelektual yang kokoh dalam bidang hadits di Palembang. Bukti nyata dari pengaruh Syekh Ja'far dapat dilihat dari fakta bahwa sanad hadits Shahih Muslim dan Shahih Bukhari yang beredar luas di Nusantara memiliki mata rantai yang terhubung dengan Syekh Ja'far al-Falimbani </w:t>
      </w:r>
      <w:r w:rsidRPr="00033327">
        <w:rPr>
          <w:rFonts w:ascii="Arial Narrow" w:eastAsia="Arial Narrow" w:hAnsi="Arial Narrow" w:cs="Arial Narrow"/>
          <w:lang w:val="en-ID"/>
        </w:rPr>
        <w:fldChar w:fldCharType="begin" w:fldLock="1"/>
      </w:r>
      <w:r w:rsidRPr="00033327">
        <w:rPr>
          <w:rFonts w:ascii="Arial Narrow" w:eastAsia="Arial Narrow" w:hAnsi="Arial Narrow" w:cs="Arial Narrow"/>
          <w:lang w:val="en-ID"/>
        </w:rPr>
        <w:instrText>ADDIN CSL_CITATION {"citationItems":[{"id":"ITEM-1","itemData":{"author":[{"dropping-particle":"","family":"Hafidhuddin","given":"","non-dropping-particle":"","parse-names":false,"suffix":""}],"id":"ITEM-1","issued":{"date-parts":[["2024"]]},"publisher":"UIN Sunan Kalijaga Yogyakarta","title":"Jaringan Ulama Palembang Abad 18-20 M dalam Kajian Hadis","type":"thesis"},"uris":["http://www.mendeley.com/documents/?uuid=de4fc7b2-1f51-4dde-b0a0-b1f8027cb27d","http://www.mendeley.com/documents/?uuid=52e03611-2c77-4e09-9626-c7f82aa353f5"]}],"mendeley":{"formattedCitation":"(Hafidhuddin, 2024)","plainTextFormattedCitation":"(Hafidhuddin, 2024)","previouslyFormattedCitation":"(Hafidhuddin, 2024)"},"properties":{"noteIndex":0},"schema":"https://github.com/citation-style-language/schema/raw/master/csl-citation.json"}</w:instrText>
      </w:r>
      <w:r w:rsidRPr="00033327">
        <w:rPr>
          <w:rFonts w:ascii="Arial Narrow" w:eastAsia="Arial Narrow" w:hAnsi="Arial Narrow" w:cs="Arial Narrow"/>
          <w:lang w:val="en-ID"/>
        </w:rPr>
        <w:fldChar w:fldCharType="separate"/>
      </w:r>
      <w:r w:rsidRPr="00033327">
        <w:rPr>
          <w:rFonts w:ascii="Arial Narrow" w:eastAsia="Arial Narrow" w:hAnsi="Arial Narrow" w:cs="Arial Narrow"/>
          <w:noProof/>
          <w:lang w:val="en-ID"/>
        </w:rPr>
        <w:t>(Hafidhuddin, 2024)</w:t>
      </w:r>
      <w:r w:rsidRPr="00033327">
        <w:rPr>
          <w:rFonts w:ascii="Arial Narrow" w:eastAsia="Arial Narrow" w:hAnsi="Arial Narrow" w:cs="Arial Narrow"/>
        </w:rPr>
        <w:fldChar w:fldCharType="end"/>
      </w:r>
      <w:r w:rsidRPr="00033327">
        <w:rPr>
          <w:rFonts w:ascii="Arial Narrow" w:eastAsia="Arial Narrow" w:hAnsi="Arial Narrow" w:cs="Arial Narrow"/>
          <w:lang w:val="en-ID"/>
        </w:rPr>
        <w:t>.</w:t>
      </w:r>
      <w:r w:rsidRPr="00033327">
        <w:rPr>
          <w:rFonts w:ascii="Arial" w:eastAsia="Arial Narrow" w:hAnsi="Arial" w:cs="Arial"/>
          <w:lang w:val="en-ID"/>
        </w:rPr>
        <w:t>​</w:t>
      </w:r>
    </w:p>
    <w:p w14:paraId="251EA35C" w14:textId="466CA038" w:rsidR="00FA640A" w:rsidRPr="00033327" w:rsidRDefault="00FA640A" w:rsidP="001C1FD6">
      <w:pPr>
        <w:ind w:left="0" w:firstLine="720"/>
        <w:rPr>
          <w:rFonts w:ascii="Arial Narrow" w:eastAsia="Arial Narrow" w:hAnsi="Arial Narrow" w:cs="Arial Narrow"/>
          <w:lang w:val="en-ID"/>
        </w:rPr>
      </w:pPr>
      <w:r w:rsidRPr="00033327">
        <w:rPr>
          <w:rFonts w:ascii="Arial Narrow" w:eastAsia="Arial Narrow" w:hAnsi="Arial Narrow" w:cs="Arial Narrow"/>
          <w:lang w:val="en-ID"/>
        </w:rPr>
        <w:t xml:space="preserve">Perlu dicatat bahwa di balik figur-figur ulama laki-laki besar tersebut, terdapat pula kontribusi signifikan dari ulama perempuan, yaitu Syaikhah Fatimah al-Falimbani (putri dari Syekh Abdus Shamad al-Palimbani), yang juga menjadi ahli hadits terkemuka pada abad ke-19. Syaikhah Fatimah al-Falimbani, meskipun namanya sering terlewatkan dalam literatur sejarah Nusantara, tercatat sebagai salah satu dari tiga perempuan ahli hadits terkemuka pada abad ke-19 M., bersama dengan Syaikhah Ummatullah al-Dahlawi dari India dan Syaikhah Fatimah bin Ya'qub dari Makkah. Kontribusinya dalam transmisi hadits, khususnya melalui pengajaran dan pencatatan sanad, menunjukkan bahwa tradisi keilmuan Palembang adalah tradisi yang inklusif dan memberikan peluang kepada perempuan untuk berkontribusi dalam pemeliharaan otentisitas keilmuan Islam </w:t>
      </w:r>
      <w:r w:rsidRPr="00033327">
        <w:rPr>
          <w:rFonts w:ascii="Arial Narrow" w:eastAsia="Arial Narrow" w:hAnsi="Arial Narrow" w:cs="Arial Narrow"/>
          <w:lang w:val="en-ID"/>
        </w:rPr>
        <w:fldChar w:fldCharType="begin" w:fldLock="1"/>
      </w:r>
      <w:r w:rsidRPr="00033327">
        <w:rPr>
          <w:rFonts w:ascii="Arial Narrow" w:eastAsia="Arial Narrow" w:hAnsi="Arial Narrow" w:cs="Arial Narrow"/>
          <w:lang w:val="en-ID"/>
        </w:rPr>
        <w:instrText>ADDIN CSL_CITATION {"citationItems":[{"id":"ITEM-1","itemData":{"author":[{"dropping-particle":"","family":"Mumazziq","given":"Rijal","non-dropping-particle":"","parse-names":false,"suffix":""}],"container-title":"Universitas Al-Falah As-Sunniyah","id":"ITEM-1","issued":{"date-parts":[["2020"]]},"title":"Perempuan Ahli Hadits Asal Indonesia","type":"article-newspaper"},"uris":["http://www.mendeley.com/documents/?uuid=ea84c340-d131-4e6c-909a-6d32ac02a2b8","http://www.mendeley.com/documents/?uuid=3406eb11-374f-47b8-a842-44699f3509d1"]}],"mendeley":{"formattedCitation":"(Mumazziq, 2020)","plainTextFormattedCitation":"(Mumazziq, 2020)","previouslyFormattedCitation":"(Mumazziq, 2020)"},"properties":{"noteIndex":0},"schema":"https://github.com/citation-style-language/schema/raw/master/csl-citation.json"}</w:instrText>
      </w:r>
      <w:r w:rsidRPr="00033327">
        <w:rPr>
          <w:rFonts w:ascii="Arial Narrow" w:eastAsia="Arial Narrow" w:hAnsi="Arial Narrow" w:cs="Arial Narrow"/>
          <w:lang w:val="en-ID"/>
        </w:rPr>
        <w:fldChar w:fldCharType="separate"/>
      </w:r>
      <w:r w:rsidRPr="00033327">
        <w:rPr>
          <w:rFonts w:ascii="Arial Narrow" w:eastAsia="Arial Narrow" w:hAnsi="Arial Narrow" w:cs="Arial Narrow"/>
          <w:noProof/>
          <w:lang w:val="en-ID"/>
        </w:rPr>
        <w:t>(Mumazziq, 2020)</w:t>
      </w:r>
      <w:r w:rsidRPr="00033327">
        <w:rPr>
          <w:rFonts w:ascii="Arial Narrow" w:eastAsia="Arial Narrow" w:hAnsi="Arial Narrow" w:cs="Arial Narrow"/>
        </w:rPr>
        <w:fldChar w:fldCharType="end"/>
      </w:r>
      <w:r w:rsidRPr="00033327">
        <w:rPr>
          <w:rFonts w:ascii="Arial Narrow" w:eastAsia="Arial Narrow" w:hAnsi="Arial Narrow" w:cs="Arial Narrow"/>
          <w:lang w:val="en-ID"/>
        </w:rPr>
        <w:t>.</w:t>
      </w:r>
      <w:r w:rsidRPr="00033327">
        <w:rPr>
          <w:rFonts w:ascii="Arial" w:eastAsia="Arial Narrow" w:hAnsi="Arial" w:cs="Arial"/>
          <w:lang w:val="en-ID"/>
        </w:rPr>
        <w:t>​</w:t>
      </w:r>
    </w:p>
    <w:p w14:paraId="47021D88" w14:textId="00ADC57F" w:rsidR="00FA640A" w:rsidRPr="00033327" w:rsidRDefault="001C1FD6" w:rsidP="00FA640A">
      <w:pPr>
        <w:ind w:left="0" w:firstLine="720"/>
        <w:rPr>
          <w:rFonts w:ascii="Arial Narrow" w:eastAsia="Arial Narrow" w:hAnsi="Arial Narrow" w:cs="Arial Narrow"/>
          <w:lang w:val="en-ID"/>
        </w:rPr>
      </w:pPr>
      <w:r w:rsidRPr="00033327">
        <w:rPr>
          <w:rFonts w:ascii="Arial Narrow" w:eastAsia="Arial Narrow" w:hAnsi="Arial Narrow" w:cs="Arial Narrow"/>
          <w:lang w:val="en-ID"/>
        </w:rPr>
        <w:t>Berikutnya, r</w:t>
      </w:r>
      <w:r w:rsidR="00FA640A" w:rsidRPr="00033327">
        <w:rPr>
          <w:rFonts w:ascii="Arial Narrow" w:eastAsia="Arial Narrow" w:hAnsi="Arial Narrow" w:cs="Arial Narrow"/>
          <w:lang w:val="en-ID"/>
        </w:rPr>
        <w:t xml:space="preserve">elasi keilmuan antara ulama Palembang dengan ulama-ulama di berbagai belahan Nusantara membentuk satu sistem transmisi pengetahuan yang kompleks dan terintegrasi dalam jaringan ulama Nusantara yang lebih luas. Palembang tidak hanya menjadi pusat keilmuan lokal yang terisolasi, melainkan menjadi salah satu node penting dalam jaringan global ulama Muslim yang menghubungkan Haramain dengan berbagai pusat-pusat pembelajaran Islam di Nusantara dan Asia Tenggara </w:t>
      </w:r>
      <w:r w:rsidR="00FA640A" w:rsidRPr="00033327">
        <w:rPr>
          <w:rFonts w:ascii="Arial Narrow" w:eastAsia="Arial Narrow" w:hAnsi="Arial Narrow" w:cs="Arial Narrow"/>
          <w:lang w:val="en-ID"/>
        </w:rPr>
        <w:fldChar w:fldCharType="begin" w:fldLock="1"/>
      </w:r>
      <w:r w:rsidR="00FA640A" w:rsidRPr="00033327">
        <w:rPr>
          <w:rFonts w:ascii="Arial Narrow" w:eastAsia="Arial Narrow" w:hAnsi="Arial Narrow" w:cs="Arial Narrow"/>
          <w:lang w:val="en-ID"/>
        </w:rPr>
        <w:instrText>ADDIN CSL_CITATION {"citationItems":[{"id":"ITEM-1","itemData":{"author":[{"dropping-particle":"","family":"Hafidhuddin","given":"","non-dropping-particle":"","parse-names":false,"suffix":""}],"id":"ITEM-1","issued":{"date-parts":[["2024"]]},"publisher":"UIN Sunan Kalijaga Yogyakarta","title":"Jaringan Ulama Palembang Abad 18-20 M dalam Kajian Hadis","type":"thesis"},"uris":["http://www.mendeley.com/documents/?uuid=de4fc7b2-1f51-4dde-b0a0-b1f8027cb27d","http://www.mendeley.com/documents/?uuid=52e03611-2c77-4e09-9626-c7f82aa353f5"]}],"mendeley":{"formattedCitation":"(Hafidhuddin, 2024)","plainTextFormattedCitation":"(Hafidhuddin, 2024)","previouslyFormattedCitation":"(Hafidhuddin, 2024)"},"properties":{"noteIndex":0},"schema":"https://github.com/citation-style-language/schema/raw/master/csl-citation.json"}</w:instrText>
      </w:r>
      <w:r w:rsidR="00FA640A" w:rsidRPr="00033327">
        <w:rPr>
          <w:rFonts w:ascii="Arial Narrow" w:eastAsia="Arial Narrow" w:hAnsi="Arial Narrow" w:cs="Arial Narrow"/>
          <w:lang w:val="en-ID"/>
        </w:rPr>
        <w:fldChar w:fldCharType="separate"/>
      </w:r>
      <w:r w:rsidR="00FA640A" w:rsidRPr="00033327">
        <w:rPr>
          <w:rFonts w:ascii="Arial Narrow" w:eastAsia="Arial Narrow" w:hAnsi="Arial Narrow" w:cs="Arial Narrow"/>
          <w:noProof/>
          <w:lang w:val="en-ID"/>
        </w:rPr>
        <w:t>(Hafidhuddin, 2024)</w:t>
      </w:r>
      <w:r w:rsidR="00FA640A" w:rsidRPr="00033327">
        <w:rPr>
          <w:rFonts w:ascii="Arial Narrow" w:eastAsia="Arial Narrow" w:hAnsi="Arial Narrow" w:cs="Arial Narrow"/>
        </w:rPr>
        <w:fldChar w:fldCharType="end"/>
      </w:r>
      <w:r w:rsidR="00FA640A" w:rsidRPr="00033327">
        <w:rPr>
          <w:rFonts w:ascii="Arial Narrow" w:eastAsia="Arial Narrow" w:hAnsi="Arial Narrow" w:cs="Arial Narrow"/>
          <w:lang w:val="en-ID"/>
        </w:rPr>
        <w:t>.</w:t>
      </w:r>
      <w:r w:rsidR="00FA640A" w:rsidRPr="00033327">
        <w:rPr>
          <w:rFonts w:ascii="Arial" w:eastAsia="Arial Narrow" w:hAnsi="Arial" w:cs="Arial"/>
          <w:lang w:val="en-ID"/>
        </w:rPr>
        <w:t>​</w:t>
      </w:r>
    </w:p>
    <w:p w14:paraId="3733BF9A" w14:textId="4E85DA45" w:rsidR="00FA640A" w:rsidRPr="00033327" w:rsidRDefault="00FA640A" w:rsidP="00FA640A">
      <w:pPr>
        <w:ind w:left="0" w:firstLine="720"/>
        <w:rPr>
          <w:rFonts w:ascii="Arial Narrow" w:eastAsia="Arial Narrow" w:hAnsi="Arial Narrow" w:cs="Arial Narrow"/>
          <w:lang w:val="en-ID"/>
        </w:rPr>
      </w:pPr>
      <w:r w:rsidRPr="00033327">
        <w:rPr>
          <w:rFonts w:ascii="Arial Narrow" w:eastAsia="Arial Narrow" w:hAnsi="Arial Narrow" w:cs="Arial Narrow"/>
          <w:lang w:val="en-ID"/>
        </w:rPr>
        <w:t>Transmisi keilmuan dari Palembang ke daerah-daerah lain di Nusantara berlangsung melalui berbagai mekanisme. Pertama, melalui sistem sanad dan ijâzah dalam bidang hadits, di mana para ulama dari berbagai daerah datang ke Palembang untuk belajar dan mengambil sanad hadits secara langsung dari ulama Palembang. Bukti konkret dari mekanisme ini adalah pencatatan yang dilakukan oleh Syekh Yasin Isa al-Fadani dalam kitabnya "</w:t>
      </w:r>
      <w:r w:rsidRPr="00033327">
        <w:rPr>
          <w:rFonts w:ascii="Arial Narrow" w:eastAsia="Arial Narrow" w:hAnsi="Arial Narrow" w:cs="Arial Narrow"/>
          <w:i/>
          <w:iCs/>
          <w:lang w:val="en-ID"/>
        </w:rPr>
        <w:t>al-'Iqd al-Farid al-Asanid</w:t>
      </w:r>
      <w:r w:rsidRPr="00033327">
        <w:rPr>
          <w:rFonts w:ascii="Arial Narrow" w:eastAsia="Arial Narrow" w:hAnsi="Arial Narrow" w:cs="Arial Narrow"/>
          <w:lang w:val="en-ID"/>
        </w:rPr>
        <w:t xml:space="preserve">", yang menunjukkan bahwa sanad Shahih Bukhari dan Shahih Muslim miliknya bersambung dengan ulama-ulama Palembang seperti Syekh Ja'far al-Falimbani dan Syaikhah Fatimah al-Falimbani. Hal ini menunjukkan bahwa Palembang menjadi salah satu pusat sanad hadits yang diakui otoritasnya tidak hanya di tingkat Nusantara, tetapi juga di tingkat internasional dalam komunitas Muslim dunia </w:t>
      </w:r>
      <w:r w:rsidRPr="00033327">
        <w:rPr>
          <w:rFonts w:ascii="Arial Narrow" w:eastAsia="Arial Narrow" w:hAnsi="Arial Narrow" w:cs="Arial Narrow"/>
          <w:lang w:val="en-ID"/>
        </w:rPr>
        <w:fldChar w:fldCharType="begin" w:fldLock="1"/>
      </w:r>
      <w:r w:rsidR="006F4DAF" w:rsidRPr="00033327">
        <w:rPr>
          <w:rFonts w:ascii="Arial Narrow" w:eastAsia="Arial Narrow" w:hAnsi="Arial Narrow" w:cs="Arial Narrow"/>
          <w:lang w:val="en-ID"/>
        </w:rPr>
        <w:instrText>ADDIN CSL_CITATION {"citationItems":[{"id":"ITEM-1","itemData":{"URL":"https://yayasanmalaya.wordpress.com/wp-content/uploads/2016/08/ulama-nusantara-palembang-di-haramain.pdf","author":[{"dropping-particle":"","family":"IAIN Palembang","given":"","non-dropping-particle":"","parse-names":false,"suffix":""}],"container-title":"yayasanmalaya","id":"ITEM-1","issued":{"date-parts":[["2016"]]},"title":"Ulama Nusantara-Palembang Sebagai Pusat Sanad Hadits Internasional di Haramayn Abad 18-20 M","type":"webpage"},"uris":["http://www.mendeley.com/documents/?uuid=49bb6801-c581-4c0e-a4a3-0c4721ffd3c5","http://www.mendeley.com/documents/?uuid=1bdb0fd4-641a-4c6a-8027-d5d7a9e09162"]},{"id":"ITEM-2","itemData":{"author":[{"dropping-particle":"","family":"Mumazziq","given":"Rijal","non-dropping-particle":"","parse-names":false,"suffix":""}],"container-title":"Universitas Al-Falah As-Sunniyah","id":"ITEM-2","issued":{"date-parts":[["2020"]]},"title":"Perempuan Ahli Hadits Asal Indonesia","type":"article-newspaper"},"uris":["http://www.mendeley.com/documents/?uuid=3406eb11-374f-47b8-a842-44699f3509d1","http://www.mendeley.com/documents/?uuid=ea84c340-d131-4e6c-909a-6d32ac02a2b8"]}],"mendeley":{"formattedCitation":"(IAIN Palembang, 2016; Mumazziq, 2020)","plainTextFormattedCitation":"(IAIN Palembang, 2016; Mumazziq, 2020)","previouslyFormattedCitation":"(IAIN Palembang, 2016; Mumazziq, 2020)"},"properties":{"noteIndex":0},"schema":"https://github.com/citation-style-language/schema/raw/master/csl-citation.json"}</w:instrText>
      </w:r>
      <w:r w:rsidRPr="00033327">
        <w:rPr>
          <w:rFonts w:ascii="Arial Narrow" w:eastAsia="Arial Narrow" w:hAnsi="Arial Narrow" w:cs="Arial Narrow"/>
          <w:lang w:val="en-ID"/>
        </w:rPr>
        <w:fldChar w:fldCharType="separate"/>
      </w:r>
      <w:r w:rsidRPr="00033327">
        <w:rPr>
          <w:rFonts w:ascii="Arial Narrow" w:eastAsia="Arial Narrow" w:hAnsi="Arial Narrow" w:cs="Arial Narrow"/>
          <w:noProof/>
          <w:lang w:val="en-ID"/>
        </w:rPr>
        <w:t>(IAIN Palembang, 2016; Mumazziq, 2020)</w:t>
      </w:r>
      <w:r w:rsidRPr="00033327">
        <w:rPr>
          <w:rFonts w:ascii="Arial Narrow" w:eastAsia="Arial Narrow" w:hAnsi="Arial Narrow" w:cs="Arial Narrow"/>
        </w:rPr>
        <w:fldChar w:fldCharType="end"/>
      </w:r>
      <w:r w:rsidRPr="00033327">
        <w:rPr>
          <w:rFonts w:ascii="Arial Narrow" w:eastAsia="Arial Narrow" w:hAnsi="Arial Narrow" w:cs="Arial Narrow"/>
          <w:lang w:val="en-ID"/>
        </w:rPr>
        <w:t>.</w:t>
      </w:r>
      <w:r w:rsidRPr="00033327">
        <w:rPr>
          <w:rFonts w:ascii="Arial" w:eastAsia="Arial Narrow" w:hAnsi="Arial" w:cs="Arial"/>
          <w:lang w:val="en-ID"/>
        </w:rPr>
        <w:t>​</w:t>
      </w:r>
    </w:p>
    <w:p w14:paraId="574A3E93" w14:textId="77777777" w:rsidR="00FA640A" w:rsidRPr="00033327" w:rsidRDefault="00FA640A" w:rsidP="00FA640A">
      <w:pPr>
        <w:ind w:left="0" w:firstLine="720"/>
        <w:rPr>
          <w:rFonts w:ascii="Arial Narrow" w:eastAsia="Arial Narrow" w:hAnsi="Arial Narrow" w:cs="Arial Narrow"/>
          <w:lang w:val="en-ID"/>
        </w:rPr>
      </w:pPr>
      <w:r w:rsidRPr="00033327">
        <w:rPr>
          <w:rFonts w:ascii="Arial Narrow" w:eastAsia="Arial Narrow" w:hAnsi="Arial Narrow" w:cs="Arial Narrow"/>
          <w:lang w:val="en-ID"/>
        </w:rPr>
        <w:t xml:space="preserve">Kedua, transmisi keilmuan dari Palembang berlangsung melalui penyebaran karya-karya tulis yang dihasilkan oleh ulama Palembang. Syekh Abdus Shamad al-Palimbani dan ulama-ulama Palembang lainnya menghasilkan karya-karya terjemahan dan penjabaran dari kitab-kitab standar berbahasa Arab ke dalam bahasa Melayu, sehingga memudahkan para pelajar Melayu dari berbagai daerah untuk memahami ajaran Islam secara lebih dalam. Karya-karya seperti "Siyarus Shalikin", "Hidayatus Shalikin", dan berbagai karya terjemahan lainnya menjadi literatur standar yang dibaca dan dikutip tidak hanya di Palembang, tetapi juga di berbagai pesantren dan pusat pembelajaran Islam lainnya di seluruh Nusantara </w:t>
      </w:r>
      <w:r w:rsidRPr="00033327">
        <w:rPr>
          <w:rFonts w:ascii="Arial Narrow" w:eastAsia="Arial Narrow" w:hAnsi="Arial Narrow" w:cs="Arial Narrow"/>
          <w:lang w:val="en-ID"/>
        </w:rPr>
        <w:fldChar w:fldCharType="begin" w:fldLock="1"/>
      </w:r>
      <w:r w:rsidRPr="00033327">
        <w:rPr>
          <w:rFonts w:ascii="Arial Narrow" w:eastAsia="Arial Narrow" w:hAnsi="Arial Narrow" w:cs="Arial Narrow"/>
          <w:lang w:val="en-ID"/>
        </w:rPr>
        <w:instrText>ADDIN CSL_CITATION {"citationItems":[{"id":"ITEM-1","itemData":{"author":[{"dropping-particle":"","family":"Herlina","given":"Herlina","non-dropping-particle":"","parse-names":false,"suffix":""}],"id":"ITEM-1","issued":{"date-parts":[["2018"]]},"publisher":"UIN Raden Fatah Palembang","title":"Tradisi dan Warisan Intelektual Ulama Palembang abad ke-18 hingga awal abad ke-20","type":"thesis"},"uris":["http://www.mendeley.com/documents/?uuid=7e1e2b83-4450-4e13-aa1d-f2b1d923d3b1","http://www.mendeley.com/documents/?uuid=e3cb6d36-d23e-4efb-b6c6-3a0279d05375"]}],"mendeley":{"formattedCitation":"(Herlina, 2018)","plainTextFormattedCitation":"(Herlina, 2018)","previouslyFormattedCitation":"(Herlina, 2018)"},"properties":{"noteIndex":0},"schema":"https://github.com/citation-style-language/schema/raw/master/csl-citation.json"}</w:instrText>
      </w:r>
      <w:r w:rsidRPr="00033327">
        <w:rPr>
          <w:rFonts w:ascii="Arial Narrow" w:eastAsia="Arial Narrow" w:hAnsi="Arial Narrow" w:cs="Arial Narrow"/>
          <w:lang w:val="en-ID"/>
        </w:rPr>
        <w:fldChar w:fldCharType="separate"/>
      </w:r>
      <w:r w:rsidRPr="00033327">
        <w:rPr>
          <w:rFonts w:ascii="Arial Narrow" w:eastAsia="Arial Narrow" w:hAnsi="Arial Narrow" w:cs="Arial Narrow"/>
          <w:noProof/>
          <w:lang w:val="en-ID"/>
        </w:rPr>
        <w:t>(Herlina, 2018)</w:t>
      </w:r>
      <w:r w:rsidRPr="00033327">
        <w:rPr>
          <w:rFonts w:ascii="Arial Narrow" w:eastAsia="Arial Narrow" w:hAnsi="Arial Narrow" w:cs="Arial Narrow"/>
        </w:rPr>
        <w:fldChar w:fldCharType="end"/>
      </w:r>
      <w:r w:rsidRPr="00033327">
        <w:rPr>
          <w:rFonts w:ascii="Arial Narrow" w:eastAsia="Arial Narrow" w:hAnsi="Arial Narrow" w:cs="Arial Narrow"/>
          <w:lang w:val="en-ID"/>
        </w:rPr>
        <w:t>.</w:t>
      </w:r>
      <w:r w:rsidRPr="00033327">
        <w:rPr>
          <w:rFonts w:ascii="Arial" w:eastAsia="Arial Narrow" w:hAnsi="Arial" w:cs="Arial"/>
          <w:lang w:val="en-ID"/>
        </w:rPr>
        <w:t>​</w:t>
      </w:r>
    </w:p>
    <w:p w14:paraId="564F801E" w14:textId="77777777" w:rsidR="00FA640A" w:rsidRPr="00033327" w:rsidRDefault="00FA640A" w:rsidP="003A7900">
      <w:pPr>
        <w:ind w:left="0" w:firstLine="720"/>
        <w:rPr>
          <w:rFonts w:ascii="Arial Narrow" w:eastAsia="Arial Narrow" w:hAnsi="Arial Narrow" w:cs="Arial Narrow"/>
          <w:lang w:val="en-ID"/>
        </w:rPr>
      </w:pPr>
      <w:r w:rsidRPr="00033327">
        <w:rPr>
          <w:rFonts w:ascii="Arial Narrow" w:eastAsia="Arial Narrow" w:hAnsi="Arial Narrow" w:cs="Arial Narrow"/>
          <w:lang w:val="en-ID"/>
        </w:rPr>
        <w:t xml:space="preserve">Ketiga, relasi keilmuan Palembang dengan daerah lain di Nusantara terjalin melalui partisipasi ulama Palembang dalam komunitas al-Jawi di Haramain. Komunitas al-Jawi merupakan pusat jaringan intelektual yang menghubungkan ulama-ulama dari berbagai daerah Nusantara yang sedang menuntut ilmu di Haramain. Melalui komunitas ini, ulama-ulama Palembang seperti Syekh Abdus Shamad al-Palimbani dapat berinteraksi langsung dengan ulama-ulama dari Jawa, Sumatera, dan daerah lainnya, sehingga memungkinkan terjadinya pertukaran ide dan kolaborasi intelektual yang intensif. Hasil dari kolaborasi-kolaborasi ini adalah terbentuknya suatu corak pemikiran Islam Nusantara yang unik dan khas, yang kemudian disebut sebagai "tradisi keilmuan Palimbani" atau "tradisi intelektual Palembang" </w:t>
      </w:r>
      <w:r w:rsidRPr="00033327">
        <w:rPr>
          <w:rFonts w:ascii="Arial Narrow" w:eastAsia="Arial Narrow" w:hAnsi="Arial Narrow" w:cs="Arial Narrow"/>
          <w:lang w:val="en-ID"/>
        </w:rPr>
        <w:fldChar w:fldCharType="begin" w:fldLock="1"/>
      </w:r>
      <w:r w:rsidRPr="00033327">
        <w:rPr>
          <w:rFonts w:ascii="Arial Narrow" w:eastAsia="Arial Narrow" w:hAnsi="Arial Narrow" w:cs="Arial Narrow"/>
          <w:lang w:val="en-ID"/>
        </w:rPr>
        <w:instrText>ADDIN CSL_CITATION {"citationItems":[{"id":"ITEM-1","itemData":{"author":[{"dropping-particle":"","family":"Herlina","given":"Herlina","non-dropping-particle":"","parse-names":false,"suffix":""}],"id":"ITEM-1","issued":{"date-parts":[["2018"]]},"publisher":"UIN Raden Fatah Palembang","title":"Tradisi dan Warisan Intelektual Ulama Palembang abad ke-18 hingga awal abad ke-20","type":"thesis"},"uris":["http://www.mendeley.com/documents/?uuid=e3cb6d36-d23e-4efb-b6c6-3a0279d05375","http://www.mendeley.com/documents/?uuid=7e1e2b83-4450-4e13-aa1d-f2b1d923d3b1"]},{"id":"ITEM-2","itemData":{"author":[{"dropping-particle":"","family":"Abdullah","given":"Malan","non-dropping-particle":"","parse-names":false,"suffix":""}],"id":"ITEM-2","issued":{"date-parts":[["2018"]]},"publisher":"PT Elex Media Komputindo","publisher-place":"Jakarta","title":"Syaikh Abdus-Samad Al-Palimbani","type":"book"},"uris":["http://www.mendeley.com/documents/?uuid=d181e1ef-a8f6-40cf-b2f0-09ce7dc1685e","http://www.mendeley.com/documents/?uuid=92b3bd0d-924c-4e84-9530-38c538162fdb","http://www.mendeley.com/documents/?uuid=34372687-840e-4eb4-bc0d-93ba3c6677b4"]}],"mendeley":{"formattedCitation":"(Abdullah, 2018; Herlina, 2018)","plainTextFormattedCitation":"(Abdullah, 2018; Herlina, 2018)","previouslyFormattedCitation":"(Abdullah, 2018; Herlina, 2018)"},"properties":{"noteIndex":0},"schema":"https://github.com/citation-style-language/schema/raw/master/csl-citation.json"}</w:instrText>
      </w:r>
      <w:r w:rsidRPr="00033327">
        <w:rPr>
          <w:rFonts w:ascii="Arial Narrow" w:eastAsia="Arial Narrow" w:hAnsi="Arial Narrow" w:cs="Arial Narrow"/>
          <w:lang w:val="en-ID"/>
        </w:rPr>
        <w:fldChar w:fldCharType="separate"/>
      </w:r>
      <w:r w:rsidRPr="00033327">
        <w:rPr>
          <w:rFonts w:ascii="Arial Narrow" w:eastAsia="Arial Narrow" w:hAnsi="Arial Narrow" w:cs="Arial Narrow"/>
          <w:noProof/>
          <w:lang w:val="en-ID"/>
        </w:rPr>
        <w:t>(Abdullah, 2018; Herlina, 2018)</w:t>
      </w:r>
      <w:r w:rsidRPr="00033327">
        <w:rPr>
          <w:rFonts w:ascii="Arial Narrow" w:eastAsia="Arial Narrow" w:hAnsi="Arial Narrow" w:cs="Arial Narrow"/>
        </w:rPr>
        <w:fldChar w:fldCharType="end"/>
      </w:r>
      <w:r w:rsidRPr="00033327">
        <w:rPr>
          <w:rFonts w:ascii="Arial Narrow" w:eastAsia="Arial Narrow" w:hAnsi="Arial Narrow" w:cs="Arial Narrow"/>
          <w:lang w:val="en-ID"/>
        </w:rPr>
        <w:t>.</w:t>
      </w:r>
      <w:r w:rsidRPr="00033327">
        <w:rPr>
          <w:rFonts w:ascii="Arial" w:eastAsia="Arial Narrow" w:hAnsi="Arial" w:cs="Arial"/>
          <w:lang w:val="en-ID"/>
        </w:rPr>
        <w:t>​</w:t>
      </w:r>
    </w:p>
    <w:p w14:paraId="280D9D19" w14:textId="23DA953E" w:rsidR="00FA640A" w:rsidRPr="00033327" w:rsidRDefault="00FA640A" w:rsidP="003A7900">
      <w:pPr>
        <w:ind w:left="0" w:firstLine="720"/>
        <w:rPr>
          <w:rFonts w:ascii="Arial Narrow" w:eastAsia="Arial Narrow" w:hAnsi="Arial Narrow" w:cs="Arial Narrow"/>
          <w:lang w:val="en-ID"/>
        </w:rPr>
      </w:pPr>
      <w:r w:rsidRPr="00033327">
        <w:rPr>
          <w:rFonts w:ascii="Arial Narrow" w:eastAsia="Arial Narrow" w:hAnsi="Arial Narrow" w:cs="Arial Narrow"/>
          <w:lang w:val="en-ID"/>
        </w:rPr>
        <w:t>Tradisi keilmuan Palembang ini memiliki karakteristik yang khas, yaitu adanya penggabungan antara pendekatan neo-sufisme Ghazalian yang berpijak pada karya-karya Imam al-Ghazali, dengan perspektif Ibn 'Arabi dan pengikutnya dalam konteks yang seimbang dan harmonis. Lebih dari itu, tradisi keilmuan Palembang juga menunjukkan komitmen terhadap disiplin hadits dan ilmu hadits, yang membedakan Palembang dari pusat-pusat keilmuan Islam Nusantara lainnya yang lebih fokus pada tasawuf semata. Koneksi keilmuan Palembang dengan dunia Islam Nusantara juga ditunjukkan melalui peran Palembang sebagai produsen ulama dan sarjana Islam yang tersebar ke berbagai daerah. Ulama-ulama yang belajar dari guru-guru Palembang atau yang memiliki asal-usul dari Palembang kemudian menyebarkan keilmuan mereka ke daerah-daerah asalnya, menciptakan semacam diaspora intelektual yang memperkuat jangkauan pengaruh Palembang dalam jaringan ulama Nusantara. Selain itu, Palembang juga menjadi tempat tujuan bagi ulama-ulama dari berbagai daerah Nusantara yang ingin memperdalam keilmuan mereka sebelum melanjutkan ke Haramain, sehingga fungsi Palembang tidak hanya sebagai pusat pembelajaran, tetapi juga sebagai stasiun transisi dalam perjalanan intelektual para pelajar Nusantara (Hafidhuddin, 2024; Herlina, 2018).</w:t>
      </w:r>
    </w:p>
    <w:p w14:paraId="139C40B8" w14:textId="6C6B9A79" w:rsidR="003A7900" w:rsidRPr="00033327" w:rsidRDefault="003A7900" w:rsidP="003A7900">
      <w:pPr>
        <w:ind w:left="0" w:firstLine="0"/>
        <w:rPr>
          <w:rFonts w:ascii="Arial Narrow" w:eastAsia="Arial Narrow" w:hAnsi="Arial Narrow" w:cs="Arial Narrow"/>
          <w:lang w:val="en-ID"/>
        </w:rPr>
      </w:pPr>
    </w:p>
    <w:p w14:paraId="307AA214" w14:textId="77777777" w:rsidR="003A7900" w:rsidRPr="00033327" w:rsidRDefault="003A7900" w:rsidP="003A7900">
      <w:pPr>
        <w:ind w:left="0" w:firstLine="0"/>
        <w:rPr>
          <w:rFonts w:ascii="Arial Narrow" w:eastAsia="Arial Narrow" w:hAnsi="Arial Narrow" w:cs="Arial Narrow"/>
          <w:b/>
          <w:bCs/>
          <w:lang w:val="en-ID"/>
        </w:rPr>
      </w:pPr>
      <w:r w:rsidRPr="00033327">
        <w:rPr>
          <w:rFonts w:ascii="Arial Narrow" w:eastAsia="Arial Narrow" w:hAnsi="Arial Narrow" w:cs="Arial Narrow"/>
          <w:b/>
          <w:bCs/>
          <w:lang w:val="en-ID"/>
        </w:rPr>
        <w:t>Podcast sebagai Media Inovatif dalam Pembelajaran Sejarah</w:t>
      </w:r>
    </w:p>
    <w:p w14:paraId="408A5463" w14:textId="60AC24AD" w:rsidR="003A7900" w:rsidRPr="00033327" w:rsidRDefault="003A7900" w:rsidP="003A7900">
      <w:pPr>
        <w:ind w:left="0" w:firstLine="720"/>
        <w:rPr>
          <w:rFonts w:ascii="Arial Narrow" w:eastAsia="Arial Narrow" w:hAnsi="Arial Narrow" w:cs="Arial Narrow"/>
          <w:lang w:val="en-US"/>
        </w:rPr>
      </w:pPr>
      <w:r w:rsidRPr="00033327">
        <w:rPr>
          <w:rFonts w:ascii="Arial Narrow" w:eastAsia="Arial Narrow" w:hAnsi="Arial Narrow" w:cs="Arial Narrow"/>
          <w:lang w:val="en-ID"/>
        </w:rPr>
        <w:t xml:space="preserve">Menurut Kamus Besar Bahasa Indonesia (KBBI), Podcast pada dasarnya adalah konten suara digital yang umumnya tersimpan dalam bentuk file MP3. Pengguna dapat memutarnya secara langsung melalui perangkat seperti smartphone, komputer, atau tablet, maupun mengunduhnya dari berbagai platform di internet. Namun, seiring kemajuan teknologi, kini Podcast tidak hanya terbatas pada audio, melainkan juga hadir dalam format visual (MP4) yang dapat dinikmati tanpa biaya. </w:t>
      </w:r>
      <w:r w:rsidRPr="00033327">
        <w:rPr>
          <w:rFonts w:ascii="Arial Narrow" w:eastAsia="Arial Narrow" w:hAnsi="Arial Narrow" w:cs="Arial Narrow"/>
          <w:lang w:val="en-US"/>
        </w:rPr>
        <w:t xml:space="preserve">Podcast dalam Bahasa Indonesia dikenal sebagai siniar adalah berkas audio yang diunggah ke internet dan bertujuan untuk didengarkan oleh semua orang. Secara etimologi, istilah "podcast" merupakan gabungan dari dua kata, yaitu "iPod" dan "broadcasting" (siaran). Perusahaan Apple memainkan peran yang sangat penting dalam mempopulerkan konsep </w:t>
      </w:r>
      <w:r w:rsidRPr="00033327">
        <w:rPr>
          <w:rFonts w:ascii="Arial Narrow" w:eastAsia="Arial Narrow" w:hAnsi="Arial Narrow" w:cs="Arial Narrow"/>
          <w:i/>
          <w:iCs/>
          <w:lang w:val="en-US"/>
        </w:rPr>
        <w:t>audio blogging</w:t>
      </w:r>
      <w:r w:rsidRPr="00033327">
        <w:rPr>
          <w:rFonts w:ascii="Arial Narrow" w:eastAsia="Arial Narrow" w:hAnsi="Arial Narrow" w:cs="Arial Narrow"/>
          <w:lang w:val="en-US"/>
        </w:rPr>
        <w:t xml:space="preserve">, menjadikannya format yang lebih mudah diakses oleh masyarakat umum sehingga menjadi keunggulan utama dari podcast </w:t>
      </w:r>
      <w:r w:rsidRPr="00033327">
        <w:rPr>
          <w:rFonts w:ascii="Arial Narrow" w:eastAsia="Arial Narrow" w:hAnsi="Arial Narrow" w:cs="Arial Narrow"/>
          <w:lang w:val="en-US"/>
        </w:rPr>
        <w:fldChar w:fldCharType="begin" w:fldLock="1"/>
      </w:r>
      <w:r w:rsidR="00706F16" w:rsidRPr="00033327">
        <w:rPr>
          <w:rFonts w:ascii="Arial Narrow" w:eastAsia="Arial Narrow" w:hAnsi="Arial Narrow" w:cs="Arial Narrow"/>
          <w:lang w:val="en-US"/>
        </w:rPr>
        <w:instrText>ADDIN CSL_CITATION {"citationItems":[{"id":"ITEM-1","itemData":{"author":[{"dropping-particle":"","family":"Diana, D., &amp; Saputra","given":"B. A","non-dropping-particle":"","parse-names":false,"suffix":""}],"container-title":"NUSANTARA, 2(3), 375-382.","id":"ITEM-1","issued":{"date-parts":[["2020"]]},"title":"Pengembangan Media Pembelajaran Podcast Smamita Bercakap Dalam Pembelajaran Ekonomi Di SMA Muhamamdiyah 1 Taman","type":"article-journal"},"uris":["http://www.mendeley.com/documents/?uuid=4b2f3185-987c-40f1-b2c8-81684ba3a563","http://www.mendeley.com/documents/?uuid=a165c9db-b476-4347-b8c1-1dd1a71d87ad"]}],"mendeley":{"formattedCitation":"(Diana, D., &amp; Saputra, 2020)","manualFormatting":"(Diana &amp; Saputra, 2020)","plainTextFormattedCitation":"(Diana, D., &amp; Saputra, 2020)","previouslyFormattedCitation":"(Diana, D., &amp; Saputra, 2020)"},"properties":{"noteIndex":0},"schema":"https://github.com/citation-style-language/schema/raw/master/csl-citation.json"}</w:instrText>
      </w:r>
      <w:r w:rsidRPr="00033327">
        <w:rPr>
          <w:rFonts w:ascii="Arial Narrow" w:eastAsia="Arial Narrow" w:hAnsi="Arial Narrow" w:cs="Arial Narrow"/>
          <w:lang w:val="en-US"/>
        </w:rPr>
        <w:fldChar w:fldCharType="separate"/>
      </w:r>
      <w:r w:rsidRPr="00033327">
        <w:rPr>
          <w:rFonts w:ascii="Arial Narrow" w:eastAsia="Arial Narrow" w:hAnsi="Arial Narrow" w:cs="Arial Narrow"/>
          <w:noProof/>
          <w:lang w:val="en-US"/>
        </w:rPr>
        <w:t>(Diana &amp; Saputra, 2020)</w:t>
      </w:r>
      <w:r w:rsidRPr="00033327">
        <w:rPr>
          <w:rFonts w:ascii="Arial Narrow" w:eastAsia="Arial Narrow" w:hAnsi="Arial Narrow" w:cs="Arial Narrow"/>
        </w:rPr>
        <w:fldChar w:fldCharType="end"/>
      </w:r>
      <w:r w:rsidRPr="00033327">
        <w:rPr>
          <w:rFonts w:ascii="Arial Narrow" w:eastAsia="Arial Narrow" w:hAnsi="Arial Narrow" w:cs="Arial Narrow"/>
          <w:lang w:val="en-US"/>
        </w:rPr>
        <w:t>.</w:t>
      </w:r>
    </w:p>
    <w:p w14:paraId="15D43B99" w14:textId="4EA4D56F" w:rsidR="003A7900" w:rsidRPr="00033327" w:rsidRDefault="003A7900" w:rsidP="003A7900">
      <w:pPr>
        <w:ind w:left="0" w:firstLine="720"/>
        <w:rPr>
          <w:rFonts w:ascii="Arial Narrow" w:eastAsia="Arial Narrow" w:hAnsi="Arial Narrow" w:cs="Arial Narrow"/>
          <w:lang w:val="en-US"/>
        </w:rPr>
      </w:pPr>
      <w:r w:rsidRPr="00033327">
        <w:rPr>
          <w:rFonts w:ascii="Arial Narrow" w:eastAsia="Arial Narrow" w:hAnsi="Arial Narrow" w:cs="Arial Narrow"/>
          <w:lang w:val="en-US"/>
        </w:rPr>
        <w:t xml:space="preserve">Podcast merupakan media komunikasi yang efektif tidak hanya berfungsi sebagai sarana untuk berinteraksi dengan orang lain, tetapi juga untuk berbagi informasi yang menarik dan relevan. Meskipun seringkali disamakan dengan radio, podcast dapat dikatakan lebih praktis dibandingkan radio dikarenakan podcast lahir di era digital yang menuntut serba cepat dan mudah diakses, memberikan fleksibilitas yang lebih besar bagi penggunanya. Podcast sebagai rangkaian episodik dari berkas audio digital berisi kata-kata yang diucapkan, yang dapat diunduh oleh pengguna ke perangkat pribadi mereka agar mudah didengarkan kapan saja. Layanan </w:t>
      </w:r>
      <w:r w:rsidRPr="00033327">
        <w:rPr>
          <w:rFonts w:ascii="Arial Narrow" w:eastAsia="Arial Narrow" w:hAnsi="Arial Narrow" w:cs="Arial Narrow"/>
          <w:i/>
          <w:iCs/>
          <w:lang w:val="en-US"/>
        </w:rPr>
        <w:t>podcasting</w:t>
      </w:r>
      <w:r w:rsidRPr="00033327">
        <w:rPr>
          <w:rFonts w:ascii="Arial Narrow" w:eastAsia="Arial Narrow" w:hAnsi="Arial Narrow" w:cs="Arial Narrow"/>
          <w:lang w:val="en-US"/>
        </w:rPr>
        <w:t xml:space="preserve"> dan aplikasi </w:t>
      </w:r>
      <w:r w:rsidRPr="00033327">
        <w:rPr>
          <w:rFonts w:ascii="Arial Narrow" w:eastAsia="Arial Narrow" w:hAnsi="Arial Narrow" w:cs="Arial Narrow"/>
          <w:i/>
          <w:iCs/>
          <w:lang w:val="en-US"/>
        </w:rPr>
        <w:t>streaming</w:t>
      </w:r>
      <w:r w:rsidRPr="00033327">
        <w:rPr>
          <w:rFonts w:ascii="Arial Narrow" w:eastAsia="Arial Narrow" w:hAnsi="Arial Narrow" w:cs="Arial Narrow"/>
          <w:lang w:val="en-US"/>
        </w:rPr>
        <w:t xml:space="preserve"> modern menawarkan cara yang terintegrasi dan nyaman bagi pengguna untuk mengelola dan mengatur konten podcast yang mereka dengarkan dari berbagai sumber dan perangkat pemutaran. Podcast memiliki kesamaan fungsi dengan radio, karena keduanya berfungsi sebagai media komunikasi dan hiburan yang disajikan dalam format audio</w:t>
      </w:r>
      <w:r w:rsidR="00FF3BDF" w:rsidRPr="00033327">
        <w:rPr>
          <w:rFonts w:ascii="Arial Narrow" w:eastAsia="Arial Narrow" w:hAnsi="Arial Narrow" w:cs="Arial Narrow"/>
          <w:lang w:val="en-US"/>
        </w:rPr>
        <w:t xml:space="preserve"> </w:t>
      </w:r>
      <w:r w:rsidR="00FF3BDF" w:rsidRPr="00033327">
        <w:rPr>
          <w:rFonts w:ascii="Arial Narrow" w:eastAsia="Arial Narrow" w:hAnsi="Arial Narrow" w:cs="Arial Narrow"/>
          <w:lang w:val="en-US"/>
        </w:rPr>
        <w:fldChar w:fldCharType="begin" w:fldLock="1"/>
      </w:r>
      <w:r w:rsidR="00C11E76" w:rsidRPr="00033327">
        <w:rPr>
          <w:rFonts w:ascii="Arial Narrow" w:eastAsia="Arial Narrow" w:hAnsi="Arial Narrow" w:cs="Arial Narrow"/>
          <w:lang w:val="en-US"/>
        </w:rPr>
        <w:instrText>ADDIN CSL_CITATION {"citationItems":[{"id":"ITEM-1","itemData":{"author":[{"dropping-particle":"","family":"Hutabarat","given":"P. M","non-dropping-particle":"","parse-names":false,"suffix":""}],"container-title":"Jurnal Sosial Humaniora Terapan","id":"ITEM-1","issue":"2","issued":{"date-parts":[["2020"]]},"title":"Pengembangan podcast sebagai media suplemen pembelajaran berbasis digital pada Perguruan Tinggi","type":"article-journal","volume":"2"},"uris":["http://www.mendeley.com/documents/?uuid=dd8142e3-0ba4-41a3-ae6c-75164eb2cf77"]}],"mendeley":{"formattedCitation":"(Hutabarat, 2020)","plainTextFormattedCitation":"(Hutabarat, 2020)","previouslyFormattedCitation":"(Hutabarat, 2020)"},"properties":{"noteIndex":0},"schema":"https://github.com/citation-style-language/schema/raw/master/csl-citation.json"}</w:instrText>
      </w:r>
      <w:r w:rsidR="00FF3BDF" w:rsidRPr="00033327">
        <w:rPr>
          <w:rFonts w:ascii="Arial Narrow" w:eastAsia="Arial Narrow" w:hAnsi="Arial Narrow" w:cs="Arial Narrow"/>
          <w:lang w:val="en-US"/>
        </w:rPr>
        <w:fldChar w:fldCharType="separate"/>
      </w:r>
      <w:r w:rsidR="00FF3BDF" w:rsidRPr="00033327">
        <w:rPr>
          <w:rFonts w:ascii="Arial Narrow" w:eastAsia="Arial Narrow" w:hAnsi="Arial Narrow" w:cs="Arial Narrow"/>
          <w:noProof/>
          <w:lang w:val="en-US"/>
        </w:rPr>
        <w:t>(Hutabarat, 2020)</w:t>
      </w:r>
      <w:r w:rsidR="00FF3BDF" w:rsidRPr="00033327">
        <w:rPr>
          <w:rFonts w:ascii="Arial Narrow" w:eastAsia="Arial Narrow" w:hAnsi="Arial Narrow" w:cs="Arial Narrow"/>
          <w:lang w:val="en-US"/>
        </w:rPr>
        <w:fldChar w:fldCharType="end"/>
      </w:r>
      <w:r w:rsidRPr="00033327">
        <w:rPr>
          <w:rFonts w:ascii="Arial Narrow" w:eastAsia="Arial Narrow" w:hAnsi="Arial Narrow" w:cs="Arial Narrow"/>
          <w:lang w:val="en-US"/>
        </w:rPr>
        <w:t>.</w:t>
      </w:r>
    </w:p>
    <w:p w14:paraId="3581FA41" w14:textId="06D1AA0C" w:rsidR="003A7900" w:rsidRPr="00033327" w:rsidRDefault="001C1FD6" w:rsidP="001C1FD6">
      <w:pPr>
        <w:ind w:left="0" w:firstLine="720"/>
        <w:rPr>
          <w:rFonts w:ascii="Arial Narrow" w:eastAsia="Arial Narrow" w:hAnsi="Arial Narrow" w:cs="Arial Narrow"/>
          <w:lang w:val="en-US"/>
        </w:rPr>
      </w:pPr>
      <w:r w:rsidRPr="00033327">
        <w:rPr>
          <w:rFonts w:ascii="Arial Narrow" w:eastAsia="Arial Narrow" w:hAnsi="Arial Narrow" w:cs="Arial Narrow"/>
          <w:lang w:val="en-US"/>
        </w:rPr>
        <w:t>Dalam pembelajaran sejarah, p</w:t>
      </w:r>
      <w:r w:rsidR="003A7900" w:rsidRPr="00033327">
        <w:rPr>
          <w:rFonts w:ascii="Arial Narrow" w:eastAsia="Arial Narrow" w:hAnsi="Arial Narrow" w:cs="Arial Narrow"/>
          <w:lang w:val="en-US"/>
        </w:rPr>
        <w:t xml:space="preserve">odcast memiliki karakteristik unik sebagai alat efektif. Salah satu keunggulan utama adalah format audio yang memungkinkan siswa untuk mengakses materi pembelajaran kapan saja dan di mana saja, baik melalui ponsel, tablet, maupun komputer. Fleksibilitas memungkinkan siswa untuk mendengarkan sambil melakukan kegiatan lain, seperti berolahraga atau dalam perjalanan, sehingga mereka dapat memanfaatkan waktu secara maksimal. Dengan demikian, podcast menghilangkan batasan waktu dan tempat yang  membuat pembelajaran lebih mudah dijangkau oleh semua kalangan </w:t>
      </w:r>
      <w:r w:rsidR="003A7900" w:rsidRPr="00033327">
        <w:rPr>
          <w:rFonts w:ascii="Arial Narrow" w:eastAsia="Arial Narrow" w:hAnsi="Arial Narrow" w:cs="Arial Narrow"/>
          <w:lang w:val="en-US"/>
        </w:rPr>
        <w:fldChar w:fldCharType="begin" w:fldLock="1"/>
      </w:r>
      <w:r w:rsidR="00FF3BDF" w:rsidRPr="00033327">
        <w:rPr>
          <w:rFonts w:ascii="Arial Narrow" w:eastAsia="Arial Narrow" w:hAnsi="Arial Narrow" w:cs="Arial Narrow"/>
          <w:lang w:val="en-US"/>
        </w:rPr>
        <w:instrText>ADDIN CSL_CITATION {"citationItems":[{"id":"ITEM-1","itemData":{"author":[{"dropping-particle":"","family":"Hamdi","given":"S. M","non-dropping-particle":"","parse-names":false,"suffix":""}],"container-title":"Jurnal Teknologi Pendidikan","id":"ITEM-1","issue":"1","issued":{"date-parts":[["2024"]]},"page":"165-170","title":"Penggunaan Podcast Sebagai Media Pembelajaran di Perguruan Tinggi","type":"article-journal","volume":"3"},"uris":["http://www.mendeley.com/documents/?uuid=44a93073-7557-450c-a876-b5d92d23d8f1","http://www.mendeley.com/documents/?uuid=0e6f5a10-d3eb-4734-b070-761a0e8f59c4"]}],"mendeley":{"formattedCitation":"(Hamdi, 2024)","plainTextFormattedCitation":"(Hamdi, 2024)","previouslyFormattedCitation":"(Hamdi, 2024)"},"properties":{"noteIndex":0},"schema":"https://github.com/citation-style-language/schema/raw/master/csl-citation.json"}</w:instrText>
      </w:r>
      <w:r w:rsidR="003A7900" w:rsidRPr="00033327">
        <w:rPr>
          <w:rFonts w:ascii="Arial Narrow" w:eastAsia="Arial Narrow" w:hAnsi="Arial Narrow" w:cs="Arial Narrow"/>
          <w:lang w:val="en-US"/>
        </w:rPr>
        <w:fldChar w:fldCharType="separate"/>
      </w:r>
      <w:r w:rsidR="003A7900" w:rsidRPr="00033327">
        <w:rPr>
          <w:rFonts w:ascii="Arial Narrow" w:eastAsia="Arial Narrow" w:hAnsi="Arial Narrow" w:cs="Arial Narrow"/>
          <w:noProof/>
          <w:lang w:val="en-US"/>
        </w:rPr>
        <w:t>(Hamdi, 2024)</w:t>
      </w:r>
      <w:r w:rsidR="003A7900" w:rsidRPr="00033327">
        <w:rPr>
          <w:rFonts w:ascii="Arial Narrow" w:eastAsia="Arial Narrow" w:hAnsi="Arial Narrow" w:cs="Arial Narrow"/>
        </w:rPr>
        <w:fldChar w:fldCharType="end"/>
      </w:r>
      <w:r w:rsidR="003A7900" w:rsidRPr="00033327">
        <w:rPr>
          <w:rFonts w:ascii="Arial Narrow" w:eastAsia="Arial Narrow" w:hAnsi="Arial Narrow" w:cs="Arial Narrow"/>
          <w:lang w:val="en-US"/>
        </w:rPr>
        <w:t>.</w:t>
      </w:r>
      <w:r w:rsidRPr="00033327">
        <w:rPr>
          <w:rFonts w:ascii="Arial Narrow" w:eastAsia="Arial Narrow" w:hAnsi="Arial Narrow" w:cs="Arial Narrow"/>
          <w:lang w:val="en-US"/>
        </w:rPr>
        <w:t xml:space="preserve"> P</w:t>
      </w:r>
      <w:r w:rsidR="003A7900" w:rsidRPr="00033327">
        <w:rPr>
          <w:rFonts w:ascii="Arial Narrow" w:eastAsia="Arial Narrow" w:hAnsi="Arial Narrow" w:cs="Arial Narrow"/>
          <w:lang w:val="en-US"/>
        </w:rPr>
        <w:t xml:space="preserve">endekatan naratif yang sering digunakan dalam podcast dapat meningkatkan daya tarik konten. Dengan teknik </w:t>
      </w:r>
      <w:r w:rsidR="003A7900" w:rsidRPr="00033327">
        <w:rPr>
          <w:rFonts w:ascii="Arial Narrow" w:eastAsia="Arial Narrow" w:hAnsi="Arial Narrow" w:cs="Arial Narrow"/>
          <w:i/>
          <w:iCs/>
          <w:lang w:val="en-US"/>
        </w:rPr>
        <w:t>storytelling</w:t>
      </w:r>
      <w:r w:rsidR="003A7900" w:rsidRPr="00033327">
        <w:rPr>
          <w:rFonts w:ascii="Arial Narrow" w:eastAsia="Arial Narrow" w:hAnsi="Arial Narrow" w:cs="Arial Narrow"/>
          <w:lang w:val="en-US"/>
        </w:rPr>
        <w:t xml:space="preserve"> pembelajaran sejarah menjadi lebih hidup dan menarik. Narator ataupun pembicara seringkali menyampaikan cerita dengan gaya yang emosional sehingga membantu pendengar untuk terhubung secara lebih mendalam dengan peristiwa sejarah yang diceritakan. Kekuatan suara manusia dalam menyampaikan informasi dapat menciptakan pengalaman mendengarkan dan menggugah rasa ingin tahu siswa msehingga sejarah tidak sekadar angka dan fakta melainkan kisah yang berharga</w:t>
      </w:r>
      <w:r w:rsidR="00706F16" w:rsidRPr="00033327">
        <w:rPr>
          <w:rFonts w:ascii="Arial Narrow" w:eastAsia="Arial Narrow" w:hAnsi="Arial Narrow" w:cs="Arial Narrow"/>
          <w:lang w:val="en-US"/>
        </w:rPr>
        <w:t xml:space="preserve"> </w:t>
      </w:r>
      <w:r w:rsidR="00706F16" w:rsidRPr="00033327">
        <w:rPr>
          <w:rFonts w:ascii="Arial Narrow" w:eastAsia="Arial Narrow" w:hAnsi="Arial Narrow" w:cs="Arial Narrow"/>
          <w:lang w:val="en-US"/>
        </w:rPr>
        <w:fldChar w:fldCharType="begin" w:fldLock="1"/>
      </w:r>
      <w:r w:rsidR="00706F16" w:rsidRPr="00033327">
        <w:rPr>
          <w:rFonts w:ascii="Arial Narrow" w:eastAsia="Arial Narrow" w:hAnsi="Arial Narrow" w:cs="Arial Narrow"/>
          <w:lang w:val="en-US"/>
        </w:rPr>
        <w:instrText>ADDIN CSL_CITATION {"citationItems":[{"id":"ITEM-1","itemData":{"ISBN":"1407621025","author":[{"dropping-particle":"","family":"Kurniasari","given":"Shanti","non-dropping-particle":"","parse-names":false,"suffix":""},{"dropping-particle":"","family":"Safitri","given":"Desy","non-dropping-particle":"","parse-names":false,"suffix":""},{"dropping-particle":"","family":"Sujarwo","given":"","non-dropping-particle":"","parse-names":false,"suffix":""}],"container-title":"JURRIPEN: Jurnal Riset Rumpun Ilmu Pendidikan","id":"ITEM-1","issue":"1","issued":{"date-parts":[["2024"]]},"page":"146-154","title":"Pengaruh Podcast Sebagai Media Pembelajaran Terhadap Hasil Belajar Siswa","type":"article-journal","volume":"3"},"uris":["http://www.mendeley.com/documents/?uuid=ac66fd70-96c0-4eb1-ba60-14af88038cac"]}],"mendeley":{"formattedCitation":"(Kurniasari et al., 2024)","plainTextFormattedCitation":"(Kurniasari et al., 2024)","previouslyFormattedCitation":"(Kurniasari et al., 2024)"},"properties":{"noteIndex":0},"schema":"https://github.com/citation-style-language/schema/raw/master/csl-citation.json"}</w:instrText>
      </w:r>
      <w:r w:rsidR="00706F16" w:rsidRPr="00033327">
        <w:rPr>
          <w:rFonts w:ascii="Arial Narrow" w:eastAsia="Arial Narrow" w:hAnsi="Arial Narrow" w:cs="Arial Narrow"/>
          <w:lang w:val="en-US"/>
        </w:rPr>
        <w:fldChar w:fldCharType="separate"/>
      </w:r>
      <w:r w:rsidR="00706F16" w:rsidRPr="00033327">
        <w:rPr>
          <w:rFonts w:ascii="Arial Narrow" w:eastAsia="Arial Narrow" w:hAnsi="Arial Narrow" w:cs="Arial Narrow"/>
          <w:noProof/>
          <w:lang w:val="en-US"/>
        </w:rPr>
        <w:t>(Kurniasari et al., 2024)</w:t>
      </w:r>
      <w:r w:rsidR="00706F16" w:rsidRPr="00033327">
        <w:rPr>
          <w:rFonts w:ascii="Arial Narrow" w:eastAsia="Arial Narrow" w:hAnsi="Arial Narrow" w:cs="Arial Narrow"/>
          <w:lang w:val="en-US"/>
        </w:rPr>
        <w:fldChar w:fldCharType="end"/>
      </w:r>
      <w:r w:rsidR="003A7900" w:rsidRPr="00033327">
        <w:rPr>
          <w:rFonts w:ascii="Arial Narrow" w:eastAsia="Arial Narrow" w:hAnsi="Arial Narrow" w:cs="Arial Narrow"/>
          <w:lang w:val="en-US"/>
        </w:rPr>
        <w:t>.</w:t>
      </w:r>
    </w:p>
    <w:p w14:paraId="7AFAAC24" w14:textId="10F53995" w:rsidR="008668A0" w:rsidRPr="00033327" w:rsidRDefault="008668A0" w:rsidP="00650B5E">
      <w:pPr>
        <w:ind w:left="0" w:firstLine="720"/>
        <w:rPr>
          <w:rFonts w:ascii="Arial Narrow" w:eastAsia="Arial Narrow" w:hAnsi="Arial Narrow" w:cs="Arial Narrow"/>
          <w:lang w:val="en-US"/>
        </w:rPr>
      </w:pPr>
      <w:r w:rsidRPr="00033327">
        <w:rPr>
          <w:rFonts w:ascii="Arial Narrow" w:eastAsia="Arial Narrow" w:hAnsi="Arial Narrow" w:cs="Arial Narrow"/>
        </w:rPr>
        <w:t>Efektivitas podcast ini dapat dijelaskan melalui teori kognitif yang dikemukakan oleh Richard E. Mayer</w:t>
      </w:r>
      <w:r w:rsidR="00751ED8" w:rsidRPr="00033327">
        <w:rPr>
          <w:rFonts w:ascii="Arial Narrow" w:eastAsia="Arial Narrow" w:hAnsi="Arial Narrow" w:cs="Arial Narrow"/>
          <w:lang w:val="en-US"/>
        </w:rPr>
        <w:t xml:space="preserve"> </w:t>
      </w:r>
      <w:r w:rsidR="00751ED8" w:rsidRPr="00033327">
        <w:rPr>
          <w:rFonts w:ascii="Arial Narrow" w:eastAsia="Arial Narrow" w:hAnsi="Arial Narrow" w:cs="Arial Narrow"/>
          <w:lang w:val="en-US"/>
        </w:rPr>
        <w:fldChar w:fldCharType="begin" w:fldLock="1"/>
      </w:r>
      <w:r w:rsidR="00706F16" w:rsidRPr="00033327">
        <w:rPr>
          <w:rFonts w:ascii="Arial Narrow" w:eastAsia="Arial Narrow" w:hAnsi="Arial Narrow" w:cs="Arial Narrow"/>
          <w:lang w:val="en-US"/>
        </w:rPr>
        <w:instrText>ADDIN CSL_CITATION {"citationItems":[{"id":"ITEM-1","itemData":{"author":[{"dropping-particle":"","family":"Mayer","given":"Richard E.","non-dropping-particle":"","parse-names":false,"suffix":""}],"id":"ITEM-1","issued":{"date-parts":[["2009"]]},"publisher":"Cambridge University Press","title":"Multimedia Learning","type":"book"},"uris":["http://www.mendeley.com/documents/?uuid=e3a1185f-ab5b-48a4-8ee8-a920ef716f12"]}],"mendeley":{"formattedCitation":"(Mayer, 2009)","manualFormatting":"(2009)","plainTextFormattedCitation":"(Mayer, 2009)","previouslyFormattedCitation":"(Mayer, 2009)"},"properties":{"noteIndex":0},"schema":"https://github.com/citation-style-language/schema/raw/master/csl-citation.json"}</w:instrText>
      </w:r>
      <w:r w:rsidR="00751ED8" w:rsidRPr="00033327">
        <w:rPr>
          <w:rFonts w:ascii="Arial Narrow" w:eastAsia="Arial Narrow" w:hAnsi="Arial Narrow" w:cs="Arial Narrow"/>
          <w:lang w:val="en-US"/>
        </w:rPr>
        <w:fldChar w:fldCharType="separate"/>
      </w:r>
      <w:r w:rsidR="00751ED8" w:rsidRPr="00033327">
        <w:rPr>
          <w:rFonts w:ascii="Arial Narrow" w:eastAsia="Arial Narrow" w:hAnsi="Arial Narrow" w:cs="Arial Narrow"/>
          <w:noProof/>
          <w:lang w:val="en-US"/>
        </w:rPr>
        <w:t>(2009)</w:t>
      </w:r>
      <w:r w:rsidR="00751ED8" w:rsidRPr="00033327">
        <w:rPr>
          <w:rFonts w:ascii="Arial Narrow" w:eastAsia="Arial Narrow" w:hAnsi="Arial Narrow" w:cs="Arial Narrow"/>
          <w:lang w:val="en-US"/>
        </w:rPr>
        <w:fldChar w:fldCharType="end"/>
      </w:r>
      <w:r w:rsidRPr="00033327">
        <w:rPr>
          <w:rFonts w:ascii="Arial Narrow" w:eastAsia="Arial Narrow" w:hAnsi="Arial Narrow" w:cs="Arial Narrow"/>
        </w:rPr>
        <w:t xml:space="preserve"> dalam bukunya "Multimedia Learning". Mayer menekankan Personalization Principle, di mana gaya bahasa percakapan (conversational style) yang menjadi ciri khas podcast terbukti lebih efektif dalam mendorong pembelajaran mendalam dibandingkan gaya bahasa formal yang kaku. Selain itu, Voice Principle dari Mayer menegaskan bahwa suara manusia yang alami (seperti dalam narasi podcast) lebih baik dalam memfasilitasi proses kognitif dibandingkan suara mesin. Dengan demikian, podcast tidak hanya memindahkan materi teks ke audio, tetapi mengoptimalkan saluran auditori siswa untuk memproses informasi sejarah dengan beban kognitif yang lebih terkelola</w:t>
      </w:r>
      <w:r w:rsidR="00751ED8" w:rsidRPr="00033327">
        <w:rPr>
          <w:rFonts w:ascii="Arial Narrow" w:eastAsia="Arial Narrow" w:hAnsi="Arial Narrow" w:cs="Arial Narrow"/>
          <w:lang w:val="en-US"/>
        </w:rPr>
        <w:t>.</w:t>
      </w:r>
    </w:p>
    <w:p w14:paraId="4A17876D" w14:textId="71604C78" w:rsidR="003A7900" w:rsidRPr="00033327" w:rsidRDefault="003A7900" w:rsidP="00650B5E">
      <w:pPr>
        <w:ind w:left="0" w:firstLine="720"/>
        <w:rPr>
          <w:rFonts w:ascii="Arial Narrow" w:eastAsia="Arial Narrow" w:hAnsi="Arial Narrow" w:cs="Arial Narrow"/>
          <w:lang w:val="en-US"/>
        </w:rPr>
      </w:pPr>
      <w:r w:rsidRPr="00033327">
        <w:rPr>
          <w:rFonts w:ascii="Arial Narrow" w:eastAsia="Arial Narrow" w:hAnsi="Arial Narrow" w:cs="Arial Narrow"/>
          <w:lang w:val="en-US"/>
        </w:rPr>
        <w:t>Diversitas konten salah satu karakteristik penting dari podcast dalam pendidikan. Dengan menampilkan beragam perspektif dari ahli, peneliti, dan bahkan orang-orang yang terlibat langsung dalam peristiwa sejarah, podcast menawarkan wawasan yang lebih komprehensif. Topik yang dibahas bervariasi mulai dari peristiwa bersejarah yang terkenal hingga kisah-kisah yang kurang dikenal sehingga siswa dapat memperluas pengetahuan Keterlibatan audiens menjadi aspek penting dalam penggunaan podcast untuk pembelajaran. Banyak podcast mendorong pendengar untuk berinteraksi melalui media sosial, menciptakan ruang bagi diskusi dan kolaborasi di antara siswa. Diskusi dapat memperdalam pemahaman mereka terhadap materi yang telah didengarkan serta melatih kemampuan mereka untuk berpikir kritis dan menganalisis informasi. Selain itu, penyampaian informasi yang segmentatif dengan episode yang pendek dan terfokus dapat membantu siswa untuk merasa lebih mudah memahami inti dari tiap pembelajaran sehingga dapat berkontribusi pada efektivitas podcast dalam mendukung pembelajaran sejarah yang menarik</w:t>
      </w:r>
      <w:r w:rsidR="00706F16" w:rsidRPr="00033327">
        <w:rPr>
          <w:rFonts w:ascii="Arial Narrow" w:eastAsia="Arial Narrow" w:hAnsi="Arial Narrow" w:cs="Arial Narrow"/>
          <w:lang w:val="en-US"/>
        </w:rPr>
        <w:t xml:space="preserve"> </w:t>
      </w:r>
      <w:r w:rsidR="00706F16" w:rsidRPr="00033327">
        <w:rPr>
          <w:rFonts w:ascii="Arial Narrow" w:eastAsia="Arial Narrow" w:hAnsi="Arial Narrow" w:cs="Arial Narrow"/>
          <w:lang w:val="en-US"/>
        </w:rPr>
        <w:fldChar w:fldCharType="begin" w:fldLock="1"/>
      </w:r>
      <w:r w:rsidR="00706F16" w:rsidRPr="00033327">
        <w:rPr>
          <w:rFonts w:ascii="Arial Narrow" w:eastAsia="Arial Narrow" w:hAnsi="Arial Narrow" w:cs="Arial Narrow"/>
          <w:lang w:val="en-US"/>
        </w:rPr>
        <w:instrText>ADDIN CSL_CITATION {"citationItems":[{"id":"ITEM-1","itemData":{"ISBN":"1407621025","author":[{"dropping-particle":"","family":"Kurniasari","given":"Shanti","non-dropping-particle":"","parse-names":false,"suffix":""},{"dropping-particle":"","family":"Safitri","given":"Desy","non-dropping-particle":"","parse-names":false,"suffix":""},{"dropping-particle":"","family":"Sujarwo","given":"","non-dropping-particle":"","parse-names":false,"suffix":""}],"container-title":"JURRIPEN: Jurnal Riset Rumpun Ilmu Pendidikan","id":"ITEM-1","issue":"1","issued":{"date-parts":[["2024"]]},"page":"146-154","title":"Pengaruh Podcast Sebagai Media Pembelajaran Terhadap Hasil Belajar Siswa","type":"article-journal","volume":"3"},"uris":["http://www.mendeley.com/documents/?uuid=ac66fd70-96c0-4eb1-ba60-14af88038cac"]}],"mendeley":{"formattedCitation":"(Kurniasari et al., 2024)","plainTextFormattedCitation":"(Kurniasari et al., 2024)","previouslyFormattedCitation":"(Kurniasari et al., 2024)"},"properties":{"noteIndex":0},"schema":"https://github.com/citation-style-language/schema/raw/master/csl-citation.json"}</w:instrText>
      </w:r>
      <w:r w:rsidR="00706F16" w:rsidRPr="00033327">
        <w:rPr>
          <w:rFonts w:ascii="Arial Narrow" w:eastAsia="Arial Narrow" w:hAnsi="Arial Narrow" w:cs="Arial Narrow"/>
          <w:lang w:val="en-US"/>
        </w:rPr>
        <w:fldChar w:fldCharType="separate"/>
      </w:r>
      <w:r w:rsidR="00706F16" w:rsidRPr="00033327">
        <w:rPr>
          <w:rFonts w:ascii="Arial Narrow" w:eastAsia="Arial Narrow" w:hAnsi="Arial Narrow" w:cs="Arial Narrow"/>
          <w:noProof/>
          <w:lang w:val="en-US"/>
        </w:rPr>
        <w:t>(Kurniasari et al., 2024)</w:t>
      </w:r>
      <w:r w:rsidR="00706F16" w:rsidRPr="00033327">
        <w:rPr>
          <w:rFonts w:ascii="Arial Narrow" w:eastAsia="Arial Narrow" w:hAnsi="Arial Narrow" w:cs="Arial Narrow"/>
          <w:lang w:val="en-US"/>
        </w:rPr>
        <w:fldChar w:fldCharType="end"/>
      </w:r>
      <w:r w:rsidRPr="00033327">
        <w:rPr>
          <w:rFonts w:ascii="Arial Narrow" w:eastAsia="Arial Narrow" w:hAnsi="Arial Narrow" w:cs="Arial Narrow"/>
          <w:lang w:val="en-US"/>
        </w:rPr>
        <w:t>.</w:t>
      </w:r>
    </w:p>
    <w:p w14:paraId="7F624814" w14:textId="76D3013C" w:rsidR="000877B8" w:rsidRPr="00033327" w:rsidRDefault="000877B8">
      <w:pPr>
        <w:ind w:left="0" w:firstLine="0"/>
        <w:rPr>
          <w:rFonts w:ascii="Arial Narrow" w:eastAsia="Arial Narrow" w:hAnsi="Arial Narrow" w:cs="Arial Narrow"/>
          <w:lang w:val="en-US"/>
        </w:rPr>
      </w:pPr>
    </w:p>
    <w:p w14:paraId="0F812509" w14:textId="23152C88" w:rsidR="003A7900" w:rsidRPr="00033327" w:rsidRDefault="00650B5E" w:rsidP="003A7900">
      <w:pPr>
        <w:ind w:left="0" w:firstLine="0"/>
        <w:rPr>
          <w:rFonts w:ascii="Arial Narrow" w:eastAsia="Arial Narrow" w:hAnsi="Arial Narrow" w:cs="Arial Narrow"/>
          <w:b/>
          <w:bCs/>
          <w:iCs/>
          <w:lang w:val="en-US"/>
        </w:rPr>
      </w:pPr>
      <w:r w:rsidRPr="00033327">
        <w:rPr>
          <w:rFonts w:ascii="Arial Narrow" w:eastAsia="Arial Narrow" w:hAnsi="Arial Narrow" w:cs="Arial Narrow"/>
          <w:b/>
          <w:iCs/>
          <w:lang w:val="en-US"/>
        </w:rPr>
        <w:t>Revitalisasi Sejarah Lokal Berbasis Podcast</w:t>
      </w:r>
    </w:p>
    <w:p w14:paraId="68768131" w14:textId="2C823122" w:rsidR="003A7900" w:rsidRPr="00033327" w:rsidRDefault="003A7900" w:rsidP="003A7900">
      <w:pPr>
        <w:ind w:left="0" w:firstLine="709"/>
        <w:rPr>
          <w:rFonts w:ascii="Arial Narrow" w:eastAsia="Arial Narrow" w:hAnsi="Arial Narrow" w:cs="Arial Narrow"/>
          <w:lang w:val="en-US"/>
        </w:rPr>
      </w:pPr>
      <w:r w:rsidRPr="00033327">
        <w:rPr>
          <w:rFonts w:ascii="Arial Narrow" w:eastAsia="Arial Narrow" w:hAnsi="Arial Narrow" w:cs="Arial Narrow"/>
          <w:lang w:val="en-US"/>
        </w:rPr>
        <w:t>Podcast merupakan media yang efektif untuk mendokumentasikan dan menceritakan sejarah serta budaya lokal, termasuk jaringan ulama di Palembang. Sebagai kota yang kaya akan tradisi Islam dan memiliki sejarah panjang mengenai peran ulama, podcast memiliki platform untuk menyampaikan narasi-narasi penting tentang kehidupan, pemikiran, dan kontribusi ulama. Dengan format audio, podcast dapat mengakses audiens yang lebih luas, termasuk generasi muda yang lebih familiar dengan konsumsi konten digital dibandingkan dengan literatur tradisional. Salah satu potensi utama podcast dalam menarasikan jaringan ulama Palembang dari kemampuan untuk memfasilitasi wawancara langsung dengan para ulama atau keturunan. Diskusi mendalam tentang tradisi, ajaran, dan praktik keagamaan yang telah dijalankan dapat memberikan pandangan tentang sejarah Islam di daerah tersebut</w:t>
      </w:r>
      <w:r w:rsidR="00FF3BDF" w:rsidRPr="00033327">
        <w:rPr>
          <w:rFonts w:ascii="Arial Narrow" w:eastAsia="Arial Narrow" w:hAnsi="Arial Narrow" w:cs="Arial Narrow"/>
          <w:lang w:val="en-US"/>
        </w:rPr>
        <w:t xml:space="preserve"> </w:t>
      </w:r>
      <w:r w:rsidR="00FF3BDF" w:rsidRPr="00033327">
        <w:rPr>
          <w:rFonts w:ascii="Arial Narrow" w:eastAsia="Arial Narrow" w:hAnsi="Arial Narrow" w:cs="Arial Narrow"/>
          <w:lang w:val="en-US"/>
        </w:rPr>
        <w:fldChar w:fldCharType="begin" w:fldLock="1"/>
      </w:r>
      <w:r w:rsidR="00FF3BDF" w:rsidRPr="00033327">
        <w:rPr>
          <w:rFonts w:ascii="Arial Narrow" w:eastAsia="Arial Narrow" w:hAnsi="Arial Narrow" w:cs="Arial Narrow"/>
          <w:lang w:val="en-US"/>
        </w:rPr>
        <w:instrText>ADDIN CSL_CITATION {"citationItems":[{"id":"ITEM-1","itemData":{"author":[{"dropping-particle":"","family":"Hutabarat","given":"P. M","non-dropping-particle":"","parse-names":false,"suffix":""}],"container-title":"Jurnal Sosial Humaniora Terapan","id":"ITEM-1","issue":"2","issued":{"date-parts":[["2020"]]},"title":"Pengembangan podcast sebagai media suplemen pembelajaran berbasis digital pada Perguruan Tinggi","type":"article-journal","volume":"2"},"uris":["http://www.mendeley.com/documents/?uuid=dd8142e3-0ba4-41a3-ae6c-75164eb2cf77"]}],"mendeley":{"formattedCitation":"(Hutabarat, 2020)","plainTextFormattedCitation":"(Hutabarat, 2020)","previouslyFormattedCitation":"(Hutabarat, 2020)"},"properties":{"noteIndex":0},"schema":"https://github.com/citation-style-language/schema/raw/master/csl-citation.json"}</w:instrText>
      </w:r>
      <w:r w:rsidR="00FF3BDF" w:rsidRPr="00033327">
        <w:rPr>
          <w:rFonts w:ascii="Arial Narrow" w:eastAsia="Arial Narrow" w:hAnsi="Arial Narrow" w:cs="Arial Narrow"/>
          <w:lang w:val="en-US"/>
        </w:rPr>
        <w:fldChar w:fldCharType="separate"/>
      </w:r>
      <w:r w:rsidR="00FF3BDF" w:rsidRPr="00033327">
        <w:rPr>
          <w:rFonts w:ascii="Arial Narrow" w:eastAsia="Arial Narrow" w:hAnsi="Arial Narrow" w:cs="Arial Narrow"/>
          <w:noProof/>
          <w:lang w:val="en-US"/>
        </w:rPr>
        <w:t>(Hutabarat, 2020)</w:t>
      </w:r>
      <w:r w:rsidR="00FF3BDF" w:rsidRPr="00033327">
        <w:rPr>
          <w:rFonts w:ascii="Arial Narrow" w:eastAsia="Arial Narrow" w:hAnsi="Arial Narrow" w:cs="Arial Narrow"/>
          <w:lang w:val="en-US"/>
        </w:rPr>
        <w:fldChar w:fldCharType="end"/>
      </w:r>
      <w:r w:rsidRPr="00033327">
        <w:rPr>
          <w:rFonts w:ascii="Arial Narrow" w:eastAsia="Arial Narrow" w:hAnsi="Arial Narrow" w:cs="Arial Narrow"/>
          <w:lang w:val="en-US"/>
        </w:rPr>
        <w:t>.</w:t>
      </w:r>
    </w:p>
    <w:p w14:paraId="7B2173BE" w14:textId="1FBF3003" w:rsidR="008668A0" w:rsidRPr="00033327" w:rsidRDefault="008668A0" w:rsidP="00650B5E">
      <w:pPr>
        <w:ind w:left="0" w:firstLine="709"/>
        <w:rPr>
          <w:rFonts w:ascii="Arial Narrow" w:eastAsia="Arial Narrow" w:hAnsi="Arial Narrow" w:cs="Arial Narrow"/>
          <w:lang w:val="en-US"/>
        </w:rPr>
      </w:pPr>
      <w:r w:rsidRPr="00033327">
        <w:rPr>
          <w:rFonts w:ascii="Arial Narrow" w:eastAsia="Arial Narrow" w:hAnsi="Arial Narrow" w:cs="Arial Narrow"/>
        </w:rPr>
        <w:t>Proses pelibatan narasumber lokal ini merefleksikan apa yang disebut Michael Frisch</w:t>
      </w:r>
      <w:r w:rsidRPr="00033327">
        <w:rPr>
          <w:rFonts w:ascii="Arial Narrow" w:eastAsia="Arial Narrow" w:hAnsi="Arial Narrow" w:cs="Arial Narrow"/>
          <w:lang w:val="en-US"/>
        </w:rPr>
        <w:t xml:space="preserve"> </w:t>
      </w:r>
      <w:r w:rsidRPr="00033327">
        <w:rPr>
          <w:rFonts w:ascii="Arial Narrow" w:eastAsia="Arial Narrow" w:hAnsi="Arial Narrow" w:cs="Arial Narrow"/>
          <w:lang w:val="en-US"/>
        </w:rPr>
        <w:fldChar w:fldCharType="begin" w:fldLock="1"/>
      </w:r>
      <w:r w:rsidR="00751ED8" w:rsidRPr="00033327">
        <w:rPr>
          <w:rFonts w:ascii="Arial Narrow" w:eastAsia="Arial Narrow" w:hAnsi="Arial Narrow" w:cs="Arial Narrow"/>
          <w:lang w:val="en-US"/>
        </w:rPr>
        <w:instrText>ADDIN CSL_CITATION {"citationItems":[{"id":"ITEM-1","itemData":{"author":[{"dropping-particle":"","family":"Frisch","given":"Michael","non-dropping-particle":"","parse-names":false,"suffix":""}],"id":"ITEM-1","issued":{"date-parts":[["1990"]]},"publisher":"State University of New York Press","title":"A Shared Authority: Essays on the Craft and Meaning of Oral and Public History","type":"book"},"uris":["http://www.mendeley.com/documents/?uuid=c5fa8788-02d8-466c-b7f8-0496ff119171"]}],"mendeley":{"formattedCitation":"(Frisch, 1990)","manualFormatting":"(1990)","plainTextFormattedCitation":"(Frisch, 1990)","previouslyFormattedCitation":"(Frisch, 1990)"},"properties":{"noteIndex":0},"schema":"https://github.com/citation-style-language/schema/raw/master/csl-citation.json"}</w:instrText>
      </w:r>
      <w:r w:rsidRPr="00033327">
        <w:rPr>
          <w:rFonts w:ascii="Arial Narrow" w:eastAsia="Arial Narrow" w:hAnsi="Arial Narrow" w:cs="Arial Narrow"/>
          <w:lang w:val="en-US"/>
        </w:rPr>
        <w:fldChar w:fldCharType="separate"/>
      </w:r>
      <w:r w:rsidRPr="00033327">
        <w:rPr>
          <w:rFonts w:ascii="Arial Narrow" w:eastAsia="Arial Narrow" w:hAnsi="Arial Narrow" w:cs="Arial Narrow"/>
          <w:noProof/>
          <w:lang w:val="en-US"/>
        </w:rPr>
        <w:t>(1990)</w:t>
      </w:r>
      <w:r w:rsidRPr="00033327">
        <w:rPr>
          <w:rFonts w:ascii="Arial Narrow" w:eastAsia="Arial Narrow" w:hAnsi="Arial Narrow" w:cs="Arial Narrow"/>
          <w:lang w:val="en-US"/>
        </w:rPr>
        <w:fldChar w:fldCharType="end"/>
      </w:r>
      <w:r w:rsidRPr="00033327">
        <w:rPr>
          <w:rFonts w:ascii="Arial Narrow" w:eastAsia="Arial Narrow" w:hAnsi="Arial Narrow" w:cs="Arial Narrow"/>
        </w:rPr>
        <w:t xml:space="preserve"> dalam "</w:t>
      </w:r>
      <w:r w:rsidRPr="00033327">
        <w:rPr>
          <w:rFonts w:ascii="Arial Narrow" w:eastAsia="Arial Narrow" w:hAnsi="Arial Narrow" w:cs="Arial Narrow"/>
          <w:i/>
          <w:iCs/>
        </w:rPr>
        <w:t>A Shared Authority</w:t>
      </w:r>
      <w:r w:rsidRPr="00033327">
        <w:rPr>
          <w:rFonts w:ascii="Arial Narrow" w:eastAsia="Arial Narrow" w:hAnsi="Arial Narrow" w:cs="Arial Narrow"/>
        </w:rPr>
        <w:t>" sebagai pembagian otoritas interpretatif. Dalam konteks podcast sejarah ulama Palembang, "otoritas" sejarah tidak lagi dimonopoli oleh peneliti akademis semata, melainkan dibagi bersama dengan para keturunan ulama dan pelaku tradisi yang memiliki ingatan kolektif (memori) tentang masa lalu. Podcast menjadi ruang dialektis di mana sejarah publik dikonstruksi melalui kolaborasi antara pengetahuan akademis peneliti dan pengalaman hidup narasumber, menjadikan narasi sejarah yang dihasilkan lebih hidup, demokratis, dan memiliki kedalaman emosional</w:t>
      </w:r>
      <w:r w:rsidRPr="00033327">
        <w:rPr>
          <w:rFonts w:ascii="Arial Narrow" w:eastAsia="Arial Narrow" w:hAnsi="Arial Narrow" w:cs="Arial Narrow"/>
          <w:lang w:val="en-US"/>
        </w:rPr>
        <w:t>.</w:t>
      </w:r>
    </w:p>
    <w:p w14:paraId="45EF839B" w14:textId="32F9E8B2" w:rsidR="003A7900" w:rsidRPr="00033327" w:rsidRDefault="003A7900" w:rsidP="00650B5E">
      <w:pPr>
        <w:ind w:left="0" w:firstLine="709"/>
        <w:rPr>
          <w:rFonts w:ascii="Arial Narrow" w:eastAsia="Arial Narrow" w:hAnsi="Arial Narrow" w:cs="Arial Narrow"/>
          <w:lang w:val="en-US"/>
        </w:rPr>
      </w:pPr>
      <w:r w:rsidRPr="00033327">
        <w:rPr>
          <w:rFonts w:ascii="Arial Narrow" w:eastAsia="Arial Narrow" w:hAnsi="Arial Narrow" w:cs="Arial Narrow"/>
          <w:lang w:val="en-US"/>
        </w:rPr>
        <w:t>Podcast menggabungan narasi yang menarik, kisah-kisah pribadi, pengalaman unik, serta pelajaran hidup yang dapat disampaikan dengan gaya yang menggerakkan, sehingga audiens merasa terhubung secara emosional. Selain itu, podcast dapat berfungsi sebagai sarana untuk mendiskusikan topik-topik kontemporer dengan masyarakat Palembang. Melalui episode yang membahas isu-isu seperti pendidikan agama, toleransi beragama dan tantangan modern yang dihadapi oleh ulama sehingga dapat membantu menjelaskan peran ulama dalam menjaga tradisi serta menyesuaikan diri dengan perkembangan zaman. Menggunakan podcast sebagai media edukasi dan informasi tentang jaringan ulama Palembang seperti pemilihan konten yang representative dan menjaga keberagaman suara</w:t>
      </w:r>
      <w:r w:rsidR="00650B5E" w:rsidRPr="00033327">
        <w:rPr>
          <w:rFonts w:ascii="Arial Narrow" w:eastAsia="Arial Narrow" w:hAnsi="Arial Narrow" w:cs="Arial Narrow"/>
          <w:lang w:val="en-US"/>
        </w:rPr>
        <w:t xml:space="preserve"> </w:t>
      </w:r>
      <w:r w:rsidRPr="00033327">
        <w:rPr>
          <w:rFonts w:ascii="Arial Narrow" w:eastAsia="Arial Narrow" w:hAnsi="Arial Narrow" w:cs="Arial Narrow"/>
          <w:lang w:val="en-US"/>
        </w:rPr>
        <w:fldChar w:fldCharType="begin" w:fldLock="1"/>
      </w:r>
      <w:r w:rsidR="005A4552" w:rsidRPr="00033327">
        <w:rPr>
          <w:rFonts w:ascii="Arial Narrow" w:eastAsia="Arial Narrow" w:hAnsi="Arial Narrow" w:cs="Arial Narrow"/>
          <w:lang w:val="en-US"/>
        </w:rPr>
        <w:instrText>ADDIN CSL_CITATION {"citationItems":[{"id":"ITEM-1","itemData":{"author":[{"dropping-particle":"","family":"Zakira, J., Ropik, A., &amp; Hati","given":"P. C.","non-dropping-particle":"","parse-names":false,"suffix":""}],"container-title":"AL-MANAR: Jurnal Komunikasi dan Pendidikan Islam, 14(1), 698-708.","id":"ITEM-1","issued":{"date-parts":[["2025"]]},"title":"Strategi Rri Kota Palembang Dalam Menarik Perhatian Pendengar Melalui Program Siaran (Studi Kasus Program 2 RRI Kota Palembang)","type":"article-journal"},"uris":["http://www.mendeley.com/documents/?uuid=b97cda83-4fa2-49e0-babc-ac4191b397a1","http://www.mendeley.com/documents/?uuid=4ba139e9-48a7-4140-a2f6-25e7f97b66cb"]}],"mendeley":{"formattedCitation":"(Zakira, J., Ropik, A., &amp; Hati, 2025)","manualFormatting":"(Zakira et al, 2025)","plainTextFormattedCitation":"(Zakira, J., Ropik, A., &amp; Hati, 2025)","previouslyFormattedCitation":"(Zakira, J., Ropik, A., &amp; Hati, 2025)"},"properties":{"noteIndex":0},"schema":"https://github.com/citation-style-language/schema/raw/master/csl-citation.json"}</w:instrText>
      </w:r>
      <w:r w:rsidRPr="00033327">
        <w:rPr>
          <w:rFonts w:ascii="Arial Narrow" w:eastAsia="Arial Narrow" w:hAnsi="Arial Narrow" w:cs="Arial Narrow"/>
          <w:lang w:val="en-US"/>
        </w:rPr>
        <w:fldChar w:fldCharType="separate"/>
      </w:r>
      <w:r w:rsidRPr="00033327">
        <w:rPr>
          <w:rFonts w:ascii="Arial Narrow" w:eastAsia="Arial Narrow" w:hAnsi="Arial Narrow" w:cs="Arial Narrow"/>
          <w:noProof/>
          <w:lang w:val="en-US"/>
        </w:rPr>
        <w:t>(Zakira et al, 2025)</w:t>
      </w:r>
      <w:r w:rsidRPr="00033327">
        <w:rPr>
          <w:rFonts w:ascii="Arial Narrow" w:eastAsia="Arial Narrow" w:hAnsi="Arial Narrow" w:cs="Arial Narrow"/>
        </w:rPr>
        <w:fldChar w:fldCharType="end"/>
      </w:r>
      <w:r w:rsidRPr="00033327">
        <w:rPr>
          <w:rFonts w:ascii="Arial Narrow" w:eastAsia="Arial Narrow" w:hAnsi="Arial Narrow" w:cs="Arial Narrow"/>
          <w:lang w:val="en-US"/>
        </w:rPr>
        <w:t>.</w:t>
      </w:r>
      <w:r w:rsidR="00650B5E" w:rsidRPr="00033327">
        <w:rPr>
          <w:rFonts w:ascii="Arial Narrow" w:eastAsia="Arial Narrow" w:hAnsi="Arial Narrow" w:cs="Arial Narrow"/>
          <w:lang w:val="en-US"/>
        </w:rPr>
        <w:t xml:space="preserve"> </w:t>
      </w:r>
      <w:r w:rsidRPr="00033327">
        <w:rPr>
          <w:rFonts w:ascii="Arial Narrow" w:eastAsia="Arial Narrow" w:hAnsi="Arial Narrow" w:cs="Arial Narrow"/>
          <w:lang w:val="en-US"/>
        </w:rPr>
        <w:t>Dengan kemampuan berbagai audiens, terutama generasi muda yang lebih mengenal media digital, podcast menawarkan peluang besar untuk menumbuhkan rasa kepemilikan dan kebanggaan terhadap sejarah lokal</w:t>
      </w:r>
      <w:r w:rsidR="00650B5E" w:rsidRPr="00033327">
        <w:rPr>
          <w:rFonts w:ascii="Arial Narrow" w:eastAsia="Arial Narrow" w:hAnsi="Arial Narrow" w:cs="Arial Narrow"/>
          <w:lang w:val="en-US"/>
        </w:rPr>
        <w:t xml:space="preserve"> </w:t>
      </w:r>
      <w:r w:rsidRPr="00033327">
        <w:rPr>
          <w:rFonts w:ascii="Arial Narrow" w:eastAsia="Arial Narrow" w:hAnsi="Arial Narrow" w:cs="Arial Narrow"/>
          <w:lang w:val="en-US"/>
        </w:rPr>
        <w:fldChar w:fldCharType="begin" w:fldLock="1"/>
      </w:r>
      <w:r w:rsidR="00FF3BDF" w:rsidRPr="00033327">
        <w:rPr>
          <w:rFonts w:ascii="Arial Narrow" w:eastAsia="Arial Narrow" w:hAnsi="Arial Narrow" w:cs="Arial Narrow"/>
          <w:lang w:val="en-US"/>
        </w:rPr>
        <w:instrText>ADDIN CSL_CITATION {"citationItems":[{"id":"ITEM-1","itemData":{"author":[{"dropping-particle":"","family":"Hamdi","given":"S. M","non-dropping-particle":"","parse-names":false,"suffix":""}],"container-title":"Jurnal Teknologi Pendidikan","id":"ITEM-1","issue":"1","issued":{"date-parts":[["2024"]]},"page":"165-170","title":"Penggunaan Podcast Sebagai Media Pembelajaran di Perguruan Tinggi","type":"article-journal","volume":"3"},"uris":["http://www.mendeley.com/documents/?uuid=0e6f5a10-d3eb-4734-b070-761a0e8f59c4","http://www.mendeley.com/documents/?uuid=44a93073-7557-450c-a876-b5d92d23d8f1"]}],"mendeley":{"formattedCitation":"(Hamdi, 2024)","plainTextFormattedCitation":"(Hamdi, 2024)","previouslyFormattedCitation":"(Hamdi, 2024)"},"properties":{"noteIndex":0},"schema":"https://github.com/citation-style-language/schema/raw/master/csl-citation.json"}</w:instrText>
      </w:r>
      <w:r w:rsidRPr="00033327">
        <w:rPr>
          <w:rFonts w:ascii="Arial Narrow" w:eastAsia="Arial Narrow" w:hAnsi="Arial Narrow" w:cs="Arial Narrow"/>
          <w:lang w:val="en-US"/>
        </w:rPr>
        <w:fldChar w:fldCharType="separate"/>
      </w:r>
      <w:r w:rsidRPr="00033327">
        <w:rPr>
          <w:rFonts w:ascii="Arial Narrow" w:eastAsia="Arial Narrow" w:hAnsi="Arial Narrow" w:cs="Arial Narrow"/>
          <w:noProof/>
          <w:lang w:val="en-US"/>
        </w:rPr>
        <w:t>(Hamdi, 2024)</w:t>
      </w:r>
      <w:r w:rsidRPr="00033327">
        <w:rPr>
          <w:rFonts w:ascii="Arial Narrow" w:eastAsia="Arial Narrow" w:hAnsi="Arial Narrow" w:cs="Arial Narrow"/>
        </w:rPr>
        <w:fldChar w:fldCharType="end"/>
      </w:r>
      <w:r w:rsidRPr="00033327">
        <w:rPr>
          <w:rFonts w:ascii="Arial Narrow" w:eastAsia="Arial Narrow" w:hAnsi="Arial Narrow" w:cs="Arial Narrow"/>
          <w:lang w:val="en-US"/>
        </w:rPr>
        <w:t xml:space="preserve">. </w:t>
      </w:r>
    </w:p>
    <w:p w14:paraId="23FC34CF" w14:textId="38EC318F" w:rsidR="00F53B01" w:rsidRPr="00033327" w:rsidRDefault="00DB6464" w:rsidP="00F53B01">
      <w:pPr>
        <w:ind w:left="0" w:firstLine="709"/>
        <w:rPr>
          <w:rFonts w:ascii="Arial Narrow" w:eastAsia="Arial Narrow" w:hAnsi="Arial Narrow" w:cs="Arial Narrow"/>
          <w:lang w:val="en-US"/>
        </w:rPr>
      </w:pPr>
      <w:r w:rsidRPr="00033327">
        <w:rPr>
          <w:rFonts w:ascii="Arial Narrow" w:eastAsia="Arial Narrow" w:hAnsi="Arial Narrow" w:cs="Arial Narrow"/>
          <w:lang w:val="en-US"/>
        </w:rPr>
        <w:t>Keberadaan</w:t>
      </w:r>
      <w:r w:rsidR="00650B5E" w:rsidRPr="00033327">
        <w:rPr>
          <w:rFonts w:ascii="Arial Narrow" w:eastAsia="Arial Narrow" w:hAnsi="Arial Narrow" w:cs="Arial Narrow"/>
          <w:lang w:val="en-US"/>
        </w:rPr>
        <w:t xml:space="preserve"> p</w:t>
      </w:r>
      <w:r w:rsidR="003A7900" w:rsidRPr="00033327">
        <w:rPr>
          <w:rFonts w:ascii="Arial Narrow" w:eastAsia="Arial Narrow" w:hAnsi="Arial Narrow" w:cs="Arial Narrow"/>
          <w:lang w:val="en-US"/>
        </w:rPr>
        <w:t xml:space="preserve">odcast </w:t>
      </w:r>
      <w:r w:rsidR="00650B5E" w:rsidRPr="00033327">
        <w:rPr>
          <w:rFonts w:ascii="Arial Narrow" w:eastAsia="Arial Narrow" w:hAnsi="Arial Narrow" w:cs="Arial Narrow"/>
          <w:lang w:val="en-US"/>
        </w:rPr>
        <w:t xml:space="preserve">juga dapat </w:t>
      </w:r>
      <w:r w:rsidR="003A7900" w:rsidRPr="00033327">
        <w:rPr>
          <w:rFonts w:ascii="Arial Narrow" w:eastAsia="Arial Narrow" w:hAnsi="Arial Narrow" w:cs="Arial Narrow"/>
          <w:lang w:val="en-US"/>
        </w:rPr>
        <w:t xml:space="preserve">berkolaborasi antara pendidik, sejarawan, dan masyarakat untuk berbagi pengetahuan. Melalui episode yang dirancang khusus, komunitas dapat terlibat langsung dalam pencurahan kisah-kisah mereka menjadikan podcast sebagai platform untuk mendokumentasikan sejarah lokal sehingga dapat membantu dalam pelestarian tradisi lokal yang hilang seiring dengan waktu. Namun, revitalisasi sejarah lokal melalui podcast sering menghadapi tantangan, seperti memastikan akurasi informasi dan keberagaman perspektif. Pembuat konten harus melakukan riset yang mendalam dan melibatkan berbagai sudut pandang dan memastikan representasi yang adil. Selain itu, diperlukan keberlanjutan dalam produksi konten agar masyarakat tetap tertarik. Dengan pengelolaan yang baik, podcast tidak hanya dapat menjadi alat untuk menceritakan sejarah lokal, tetapi berfungsi sebagai jembatan antar generasi, menghubungkan masa lalu dengan masa kini dan membangun identitas yang kuat </w:t>
      </w:r>
      <w:r w:rsidR="003A7900" w:rsidRPr="00033327">
        <w:rPr>
          <w:rFonts w:ascii="Arial Narrow" w:eastAsia="Arial Narrow" w:hAnsi="Arial Narrow" w:cs="Arial Narrow"/>
          <w:lang w:val="en-US"/>
        </w:rPr>
        <w:fldChar w:fldCharType="begin" w:fldLock="1"/>
      </w:r>
      <w:r w:rsidR="006F4DAF" w:rsidRPr="00033327">
        <w:rPr>
          <w:rFonts w:ascii="Arial Narrow" w:eastAsia="Arial Narrow" w:hAnsi="Arial Narrow" w:cs="Arial Narrow"/>
          <w:lang w:val="en-US"/>
        </w:rPr>
        <w:instrText>ADDIN CSL_CITATION {"citationItems":[{"id":"ITEM-1","itemData":{"author":[{"dropping-particle":"","family":"Wahyuningsih, S., Purwanto, E., Aulia, M., Ramadhan, A. F., &amp; Azzahrani","given":"A. D.","non-dropping-particle":"","parse-names":false,"suffix":""}],"container-title":"Interaction Communication Studies Journal, 2(2), 16-16.","id":"ITEM-1","issued":{"date-parts":[["2025"]]},"title":"Transformasi Tradisi Lisan ke Digital: Studi Kasus Podcast Budaya Lokal.","type":"article-journal"},"uris":["http://www.mendeley.com/documents/?uuid=d53018bb-b3f1-41b1-9d2e-40b25192f258","http://www.mendeley.com/documents/?uuid=28c452d8-5a0a-48e8-a42d-3f881c07a769"]}],"mendeley":{"formattedCitation":"(Wahyuningsih, S., Purwanto, E., Aulia, M., Ramadhan, A. F., &amp; Azzahrani, 2025)","manualFormatting":"(Wahyuningsih et al, 2025)","plainTextFormattedCitation":"(Wahyuningsih, S., Purwanto, E., Aulia, M., Ramadhan, A. F., &amp; Azzahrani, 2025)","previouslyFormattedCitation":"(Wahyuningsih, S., Purwanto, E., Aulia, M., Ramadhan, A. F., &amp; Azzahrani, 2025)"},"properties":{"noteIndex":0},"schema":"https://github.com/citation-style-language/schema/raw/master/csl-citation.json"}</w:instrText>
      </w:r>
      <w:r w:rsidR="003A7900" w:rsidRPr="00033327">
        <w:rPr>
          <w:rFonts w:ascii="Arial Narrow" w:eastAsia="Arial Narrow" w:hAnsi="Arial Narrow" w:cs="Arial Narrow"/>
          <w:lang w:val="en-US"/>
        </w:rPr>
        <w:fldChar w:fldCharType="separate"/>
      </w:r>
      <w:r w:rsidR="003A7900" w:rsidRPr="00033327">
        <w:rPr>
          <w:rFonts w:ascii="Arial Narrow" w:eastAsia="Arial Narrow" w:hAnsi="Arial Narrow" w:cs="Arial Narrow"/>
          <w:noProof/>
          <w:lang w:val="en-US"/>
        </w:rPr>
        <w:t>(Wahyuningsih et al, 2025)</w:t>
      </w:r>
      <w:r w:rsidR="003A7900" w:rsidRPr="00033327">
        <w:rPr>
          <w:rFonts w:ascii="Arial Narrow" w:eastAsia="Arial Narrow" w:hAnsi="Arial Narrow" w:cs="Arial Narrow"/>
        </w:rPr>
        <w:fldChar w:fldCharType="end"/>
      </w:r>
      <w:r w:rsidR="003A7900" w:rsidRPr="00033327">
        <w:rPr>
          <w:rFonts w:ascii="Arial Narrow" w:eastAsia="Arial Narrow" w:hAnsi="Arial Narrow" w:cs="Arial Narrow"/>
          <w:lang w:val="en-US"/>
        </w:rPr>
        <w:t>.</w:t>
      </w:r>
    </w:p>
    <w:p w14:paraId="58361E9A" w14:textId="2F40EA1D" w:rsidR="00F53B01" w:rsidRPr="00033327" w:rsidRDefault="00F53B01" w:rsidP="00F53B01">
      <w:pPr>
        <w:ind w:left="0" w:firstLine="0"/>
        <w:rPr>
          <w:rFonts w:ascii="Arial Narrow" w:eastAsia="Arial Narrow" w:hAnsi="Arial Narrow" w:cs="Arial Narrow"/>
          <w:lang w:val="en-US"/>
        </w:rPr>
      </w:pPr>
    </w:p>
    <w:p w14:paraId="68623126" w14:textId="67310072" w:rsidR="00F53B01" w:rsidRPr="00033327" w:rsidRDefault="00F53B01" w:rsidP="00F53B01">
      <w:pPr>
        <w:ind w:left="0" w:firstLine="0"/>
        <w:rPr>
          <w:rFonts w:ascii="Arial Narrow" w:eastAsia="Arial Narrow" w:hAnsi="Arial Narrow" w:cs="Arial Narrow"/>
          <w:b/>
          <w:bCs/>
          <w:lang w:val="en-US"/>
        </w:rPr>
      </w:pPr>
      <w:r w:rsidRPr="00033327">
        <w:rPr>
          <w:rFonts w:ascii="Arial Narrow" w:eastAsia="Arial Narrow" w:hAnsi="Arial Narrow" w:cs="Arial Narrow"/>
          <w:b/>
          <w:bCs/>
          <w:lang w:val="en-US"/>
        </w:rPr>
        <w:t>Implikasi Pendidikan Abad 21</w:t>
      </w:r>
    </w:p>
    <w:p w14:paraId="5DEAFCE3" w14:textId="5EF3C5BC" w:rsidR="00F53B01" w:rsidRPr="00033327" w:rsidRDefault="00F53B01" w:rsidP="00F53B01">
      <w:pPr>
        <w:ind w:left="0" w:firstLine="0"/>
        <w:rPr>
          <w:rFonts w:ascii="Arial Narrow" w:eastAsia="Arial Narrow" w:hAnsi="Arial Narrow" w:cs="Arial Narrow"/>
        </w:rPr>
      </w:pPr>
      <w:r w:rsidRPr="00033327">
        <w:rPr>
          <w:rFonts w:ascii="Arial Narrow" w:eastAsia="Arial Narrow" w:hAnsi="Arial Narrow" w:cs="Arial Narrow"/>
          <w:lang w:val="en-US"/>
        </w:rPr>
        <w:tab/>
      </w:r>
      <w:r w:rsidRPr="00033327">
        <w:rPr>
          <w:rFonts w:ascii="Arial Narrow" w:eastAsia="Arial Narrow" w:hAnsi="Arial Narrow" w:cs="Arial Narrow"/>
        </w:rPr>
        <w:t>Penggunaan podcast dalam pembelajaran sejarah memiliki implikasi yang signifikan bagi pendidikan abad 21, khususnya dalam mengembangkan keterampilan-keterampilan esensial yang diperlukan siswa untuk berkembang dalam masyarakat digital yang dinamis</w:t>
      </w:r>
      <w:r w:rsidRPr="00033327">
        <w:rPr>
          <w:rFonts w:ascii="Arial Narrow" w:eastAsia="Arial Narrow" w:hAnsi="Arial Narrow" w:cs="Arial Narrow"/>
          <w:lang w:val="en-US"/>
        </w:rPr>
        <w:t xml:space="preserve"> </w:t>
      </w:r>
      <w:r w:rsidRPr="00033327">
        <w:rPr>
          <w:rFonts w:ascii="Arial Narrow" w:eastAsia="Arial Narrow" w:hAnsi="Arial Narrow" w:cs="Arial Narrow"/>
          <w:lang w:val="en-US"/>
        </w:rPr>
        <w:fldChar w:fldCharType="begin" w:fldLock="1"/>
      </w:r>
      <w:r w:rsidR="00862F64" w:rsidRPr="00033327">
        <w:rPr>
          <w:rFonts w:ascii="Arial Narrow" w:eastAsia="Arial Narrow" w:hAnsi="Arial Narrow" w:cs="Arial Narrow"/>
          <w:lang w:val="en-US"/>
        </w:rPr>
        <w:instrText>ADDIN CSL_CITATION {"citationItems":[{"id":"ITEM-1","itemData":{"author":[{"dropping-particle":"","family":"Sholihah","given":"Aprilia Melinda","non-dropping-particle":"","parse-names":false,"suffix":""},{"dropping-particle":"","family":"Wahyuningtyas","given":"Neni","non-dropping-particle":"","parse-names":false,"suffix":""}],"container-title":"Didaktika: Jurnal Kependidikan","id":"ITEM-1","issue":"001","issued":{"date-parts":[["2024"]]},"page":"565-580","title":"Efektivitas Media Pembelajaran Coolcast Edu terhadap Hasil Belajar Peserta Didik Sekolah Menengah Pertama dalam Mata Pelajaran Ilmu Pengetahuan Sosial","type":"article-journal","volume":"13"},"uris":["http://www.mendeley.com/documents/?uuid=2134cc7b-e981-452c-89c8-069b39f4a8b5"]}],"mendeley":{"formattedCitation":"(Sholihah &amp; Wahyuningtyas, 2024)","plainTextFormattedCitation":"(Sholihah &amp; Wahyuningtyas, 2024)","previouslyFormattedCitation":"(Sholihah &amp; Wahyuningtyas, 2024)"},"properties":{"noteIndex":0},"schema":"https://github.com/citation-style-language/schema/raw/master/csl-citation.json"}</w:instrText>
      </w:r>
      <w:r w:rsidRPr="00033327">
        <w:rPr>
          <w:rFonts w:ascii="Arial Narrow" w:eastAsia="Arial Narrow" w:hAnsi="Arial Narrow" w:cs="Arial Narrow"/>
          <w:lang w:val="en-US"/>
        </w:rPr>
        <w:fldChar w:fldCharType="separate"/>
      </w:r>
      <w:r w:rsidRPr="00033327">
        <w:rPr>
          <w:rFonts w:ascii="Arial Narrow" w:eastAsia="Arial Narrow" w:hAnsi="Arial Narrow" w:cs="Arial Narrow"/>
          <w:noProof/>
          <w:lang w:val="en-US"/>
        </w:rPr>
        <w:t>(Sholihah &amp; Wahyuningtyas, 2024)</w:t>
      </w:r>
      <w:r w:rsidRPr="00033327">
        <w:rPr>
          <w:rFonts w:ascii="Arial Narrow" w:eastAsia="Arial Narrow" w:hAnsi="Arial Narrow" w:cs="Arial Narrow"/>
          <w:lang w:val="en-US"/>
        </w:rPr>
        <w:fldChar w:fldCharType="end"/>
      </w:r>
      <w:r w:rsidRPr="00033327">
        <w:rPr>
          <w:rFonts w:ascii="Arial Narrow" w:eastAsia="Arial Narrow" w:hAnsi="Arial Narrow" w:cs="Arial Narrow"/>
        </w:rPr>
        <w:t>. Keterampilan abad 21 secara umum merujuk pada kompetensi inti pembelajaran digital, berpikir kritis, dan pemecahan masalah dunia nyata yang menjadi landasan transformasi pendidikan kontemporer</w:t>
      </w:r>
      <w:r w:rsidR="00862F64" w:rsidRPr="00033327">
        <w:rPr>
          <w:rFonts w:ascii="Arial Narrow" w:eastAsia="Arial Narrow" w:hAnsi="Arial Narrow" w:cs="Arial Narrow"/>
          <w:lang w:val="en-US"/>
        </w:rPr>
        <w:t xml:space="preserve"> </w:t>
      </w:r>
      <w:r w:rsidR="00862F64" w:rsidRPr="00033327">
        <w:rPr>
          <w:rFonts w:ascii="Arial Narrow" w:eastAsia="Arial Narrow" w:hAnsi="Arial Narrow" w:cs="Arial Narrow"/>
          <w:lang w:val="en-US"/>
        </w:rPr>
        <w:fldChar w:fldCharType="begin" w:fldLock="1"/>
      </w:r>
      <w:r w:rsidR="00862F64" w:rsidRPr="00033327">
        <w:rPr>
          <w:rFonts w:ascii="Arial Narrow" w:eastAsia="Arial Narrow" w:hAnsi="Arial Narrow" w:cs="Arial Narrow"/>
          <w:lang w:val="en-US"/>
        </w:rPr>
        <w:instrText>ADDIN CSL_CITATION {"citationItems":[{"id":"ITEM-1","itemData":{"author":[{"dropping-particle":"","family":"Nurhayati","given":"Sri","non-dropping-particle":"","parse-names":false,"suffix":""},{"dropping-particle":"","family":"Septikasari","given":"Dian","non-dropping-particle":"","parse-names":false,"suffix":""},{"dropping-particle":"","family":"Judijanto","given":"Loso","non-dropping-particle":"","parse-names":false,"suffix":""},{"dropping-particle":"","family":"Susanto","given":"Dwi","non-dropping-particle":"","parse-names":false,"suffix":""},{"dropping-particle":"","family":"Tarrapa'","given":"Setrianto","non-dropping-particle":"","parse-names":false,"suffix":""},{"dropping-particle":"","family":"Sudadi","given":"","non-dropping-particle":"","parse-names":false,"suffix":""},{"dropping-particle":"","family":"Setiyana","given":"Rusma","non-dropping-particle":"","parse-names":false,"suffix":""},{"dropping-particle":"","family":"Willdahlia","given":"Ayu Gede","non-dropping-particle":"","parse-names":false,"suffix":""},{"dropping-particle":"","family":"Ramli","given":"Akhmad","non-dropping-particle":"","parse-names":false,"suffix":""},{"dropping-particle":"","family":"Zamroni","given":"","non-dropping-particle":"","parse-names":false,"suffix":""}],"id":"ITEM-1","issued":{"date-parts":[["2025"]]},"publisher":"PT. Green Pustaka Indonesia","title":"Paradigma Baru dalam Pendidikan Abad 21","type":"book"},"uris":["http://www.mendeley.com/documents/?uuid=4e130890-aabb-40af-859e-e7d865b28905"]}],"mendeley":{"formattedCitation":"(Nurhayati et al., 2025)","manualFormatting":"(Nurhayati et al., 2025: 97)","plainTextFormattedCitation":"(Nurhayati et al., 2025)","previouslyFormattedCitation":"(Nurhayati et al., 2025)"},"properties":{"noteIndex":0},"schema":"https://github.com/citation-style-language/schema/raw/master/csl-citation.json"}</w:instrText>
      </w:r>
      <w:r w:rsidR="00862F64" w:rsidRPr="00033327">
        <w:rPr>
          <w:rFonts w:ascii="Arial Narrow" w:eastAsia="Arial Narrow" w:hAnsi="Arial Narrow" w:cs="Arial Narrow"/>
          <w:lang w:val="en-US"/>
        </w:rPr>
        <w:fldChar w:fldCharType="separate"/>
      </w:r>
      <w:r w:rsidR="00862F64" w:rsidRPr="00033327">
        <w:rPr>
          <w:rFonts w:ascii="Arial Narrow" w:eastAsia="Arial Narrow" w:hAnsi="Arial Narrow" w:cs="Arial Narrow"/>
          <w:noProof/>
          <w:lang w:val="en-US"/>
        </w:rPr>
        <w:t>(Nurhayati et al., 2025: 97)</w:t>
      </w:r>
      <w:r w:rsidR="00862F64" w:rsidRPr="00033327">
        <w:rPr>
          <w:rFonts w:ascii="Arial Narrow" w:eastAsia="Arial Narrow" w:hAnsi="Arial Narrow" w:cs="Arial Narrow"/>
          <w:lang w:val="en-US"/>
        </w:rPr>
        <w:fldChar w:fldCharType="end"/>
      </w:r>
      <w:r w:rsidRPr="00033327">
        <w:rPr>
          <w:rFonts w:ascii="Arial Narrow" w:eastAsia="Arial Narrow" w:hAnsi="Arial Narrow" w:cs="Arial Narrow"/>
        </w:rPr>
        <w:t>. Pendekatan pembelajaran melalui podcast mampu mengintegrasikan literasi digital, literasi informasi, dan literasi media—ketiga pilar yang menjadi fokus pengembangan kurikulum modern—sekaligus memfasilitasi pembelajaran berpusat pada siswa yang mendorong partisipasi aktif</w:t>
      </w:r>
      <w:r w:rsidR="005C6AEC" w:rsidRPr="00033327">
        <w:rPr>
          <w:rFonts w:ascii="Arial Narrow" w:eastAsia="Arial Narrow" w:hAnsi="Arial Narrow" w:cs="Arial Narrow"/>
          <w:lang w:val="en-US"/>
        </w:rPr>
        <w:t xml:space="preserve"> </w:t>
      </w:r>
      <w:r w:rsidR="005C6AEC" w:rsidRPr="00033327">
        <w:rPr>
          <w:rFonts w:ascii="Arial Narrow" w:eastAsia="Arial Narrow" w:hAnsi="Arial Narrow" w:cs="Arial Narrow"/>
          <w:lang w:val="en-US"/>
        </w:rPr>
        <w:fldChar w:fldCharType="begin" w:fldLock="1"/>
      </w:r>
      <w:r w:rsidR="0042505A" w:rsidRPr="00033327">
        <w:rPr>
          <w:rFonts w:ascii="Arial Narrow" w:eastAsia="Arial Narrow" w:hAnsi="Arial Narrow" w:cs="Arial Narrow"/>
          <w:lang w:val="en-US"/>
        </w:rPr>
        <w:instrText>ADDIN CSL_CITATION {"citationItems":[{"id":"ITEM-1","itemData":{"author":[{"dropping-particle":"","family":"Risma","given":"","non-dropping-particle":"","parse-names":false,"suffix":""},{"dropping-particle":"","family":"Widiastira","given":"Abel","non-dropping-particle":"","parse-names":false,"suffix":""},{"dropping-particle":"","family":"Haliq","given":"Abdul","non-dropping-particle":"","parse-names":false,"suffix":""}],"container-title":"Pendas : Jurnal Ilmiah Pendidikan Dasar","id":"ITEM-1","issue":"2","issued":{"date-parts":[["2025"]]},"page":"378-389","title":"Pemanfaatan Teknologi Melalui Literasi Digital Untuk Meningkatkan Keterampilan Berbahasa Dalam Konteks Sastra","type":"article-journal","volume":"10"},"uris":["http://www.mendeley.com/documents/?uuid=910982cb-9216-49cb-9479-b12b20f934d4"]}],"mendeley":{"formattedCitation":"(Risma et al., 2025)","plainTextFormattedCitation":"(Risma et al., 2025)","previouslyFormattedCitation":"(Risma et al., 2025)"},"properties":{"noteIndex":0},"schema":"https://github.com/citation-style-language/schema/raw/master/csl-citation.json"}</w:instrText>
      </w:r>
      <w:r w:rsidR="005C6AEC" w:rsidRPr="00033327">
        <w:rPr>
          <w:rFonts w:ascii="Arial Narrow" w:eastAsia="Arial Narrow" w:hAnsi="Arial Narrow" w:cs="Arial Narrow"/>
          <w:lang w:val="en-US"/>
        </w:rPr>
        <w:fldChar w:fldCharType="separate"/>
      </w:r>
      <w:r w:rsidR="005C6AEC" w:rsidRPr="00033327">
        <w:rPr>
          <w:rFonts w:ascii="Arial Narrow" w:eastAsia="Arial Narrow" w:hAnsi="Arial Narrow" w:cs="Arial Narrow"/>
          <w:noProof/>
          <w:lang w:val="en-US"/>
        </w:rPr>
        <w:t>(Risma et al., 2025)</w:t>
      </w:r>
      <w:r w:rsidR="005C6AEC" w:rsidRPr="00033327">
        <w:rPr>
          <w:rFonts w:ascii="Arial Narrow" w:eastAsia="Arial Narrow" w:hAnsi="Arial Narrow" w:cs="Arial Narrow"/>
          <w:lang w:val="en-US"/>
        </w:rPr>
        <w:fldChar w:fldCharType="end"/>
      </w:r>
      <w:r w:rsidRPr="00033327">
        <w:rPr>
          <w:rFonts w:ascii="Arial Narrow" w:eastAsia="Arial Narrow" w:hAnsi="Arial Narrow" w:cs="Arial Narrow"/>
        </w:rPr>
        <w:t>.</w:t>
      </w:r>
    </w:p>
    <w:p w14:paraId="15D63740" w14:textId="03D234F3" w:rsidR="0042505A" w:rsidRPr="00033327" w:rsidRDefault="005C6AEC" w:rsidP="00F53B01">
      <w:pPr>
        <w:ind w:left="0" w:firstLine="0"/>
        <w:rPr>
          <w:rFonts w:ascii="Arial Narrow" w:eastAsia="Arial Narrow" w:hAnsi="Arial Narrow" w:cs="Arial Narrow"/>
          <w:lang w:val="en-US"/>
        </w:rPr>
      </w:pPr>
      <w:r w:rsidRPr="00033327">
        <w:rPr>
          <w:rFonts w:ascii="Arial Narrow" w:eastAsia="Arial Narrow" w:hAnsi="Arial Narrow" w:cs="Arial Narrow"/>
        </w:rPr>
        <w:tab/>
        <w:t>Pertama, podcast mendukung pengembangan keterampilan berpikir kritis, yang merupakan salah satu kompetensi paling penting dalam pendidikan abad 21</w:t>
      </w:r>
      <w:r w:rsidR="0042505A" w:rsidRPr="00033327">
        <w:rPr>
          <w:rFonts w:ascii="Arial Narrow" w:eastAsia="Arial Narrow" w:hAnsi="Arial Narrow" w:cs="Arial Narrow"/>
          <w:lang w:val="en-US"/>
        </w:rPr>
        <w:t xml:space="preserve"> </w:t>
      </w:r>
      <w:r w:rsidR="0042505A" w:rsidRPr="00033327">
        <w:rPr>
          <w:rFonts w:ascii="Arial Narrow" w:eastAsia="Arial Narrow" w:hAnsi="Arial Narrow" w:cs="Arial Narrow"/>
          <w:lang w:val="en-US"/>
        </w:rPr>
        <w:fldChar w:fldCharType="begin" w:fldLock="1"/>
      </w:r>
      <w:r w:rsidR="00E02704" w:rsidRPr="00033327">
        <w:rPr>
          <w:rFonts w:ascii="Arial Narrow" w:eastAsia="Arial Narrow" w:hAnsi="Arial Narrow" w:cs="Arial Narrow"/>
          <w:lang w:val="en-US"/>
        </w:rPr>
        <w:instrText>ADDIN CSL_CITATION {"citationItems":[{"id":"ITEM-1","itemData":{"DOI":"10.47709/educendikia.v5i02.6","author":[{"dropping-particle":"","family":"Mardi","given":"Melia","non-dropping-particle":"","parse-names":false,"suffix":""},{"dropping-particle":"","family":"Putri","given":"Desmimi Eka","non-dropping-particle":"","parse-names":false,"suffix":""},{"dropping-particle":"","family":"Yamanelly","given":"","non-dropping-particle":"","parse-names":false,"suffix":""},{"dropping-particle":"","family":"Syofiani","given":"","non-dropping-particle":"","parse-names":false,"suffix":""}],"container-title":"Edu Cendekia: Jurnal Ilmiah Kependidikan","id":"ITEM-1","issue":"2","issued":{"date-parts":[["2025"]]},"page":"481-493","title":"Efektivitas Podcast Edukatif sebagai Media Inovasi Pembelajaran Bahasa Indonesia di Era Digital","type":"article-journal","volume":"5"},"uris":["http://www.mendeley.com/documents/?uuid=4d2c43ae-9a9e-423e-a573-7a56422f1554"]},{"id":"ITEM-2","itemData":{"author":[{"dropping-particle":"","family":"Alfandie","given":"Alya Irzzaq","non-dropping-particle":"","parse-names":false,"suffix":""},{"dropping-particle":"","family":"Kartika","given":"Anggi","non-dropping-particle":"","parse-names":false,"suffix":""},{"dropping-particle":"","family":"Aji","given":"Billian Athaya","non-dropping-particle":"","parse-names":false,"suffix":""},{"dropping-particle":"","family":"Ar-rasyid","given":"Rifa' Fandya Wafi'","non-dropping-particle":"","parse-names":false,"suffix":""},{"dropping-particle":"","family":"Dwiana","given":"Vidanita Salsa","non-dropping-particle":"","parse-names":false,"suffix":""},{"dropping-particle":"","family":"Maulidiyah","given":"Wulan Sari","non-dropping-particle":"","parse-names":false,"suffix":""},{"dropping-particle":"","family":"Muzakky","given":"Mohamad Irvan","non-dropping-particle":"","parse-names":false,"suffix":""}],"container-title":"Seminar Nasional Departemen Administrasi Pendidikan \"Transformasi Manajemen Pendidikan: Membangun Reputasi Kelembagaan Dalam Mendukung Kebijakan Pendidikan Nasional di Era Digital\"","id":"ITEM-2","issued":{"date-parts":[["2025"]]},"title":"Pemanfaatan Ruang Podcast sebagai Sarana Pengembangan Keterampilan Komunikasi Siswa di Jenjang SMA","type":"paper-conference"},"uris":["http://www.mendeley.com/documents/?uuid=a106833c-f7b0-447e-b2c2-c804207295b5"]}],"mendeley":{"formattedCitation":"(Alfandie et al., 2025; Mardi et al., 2025)","plainTextFormattedCitation":"(Alfandie et al., 2025; Mardi et al., 2025)","previouslyFormattedCitation":"(Alfandie et al., 2025; Mardi et al., 2025)"},"properties":{"noteIndex":0},"schema":"https://github.com/citation-style-language/schema/raw/master/csl-citation.json"}</w:instrText>
      </w:r>
      <w:r w:rsidR="0042505A" w:rsidRPr="00033327">
        <w:rPr>
          <w:rFonts w:ascii="Arial Narrow" w:eastAsia="Arial Narrow" w:hAnsi="Arial Narrow" w:cs="Arial Narrow"/>
          <w:lang w:val="en-US"/>
        </w:rPr>
        <w:fldChar w:fldCharType="separate"/>
      </w:r>
      <w:r w:rsidR="0042505A" w:rsidRPr="00033327">
        <w:rPr>
          <w:rFonts w:ascii="Arial Narrow" w:eastAsia="Arial Narrow" w:hAnsi="Arial Narrow" w:cs="Arial Narrow"/>
          <w:noProof/>
          <w:lang w:val="en-US"/>
        </w:rPr>
        <w:t>(Alfandie et al., 2025; Mardi et al., 2025)</w:t>
      </w:r>
      <w:r w:rsidR="0042505A" w:rsidRPr="00033327">
        <w:rPr>
          <w:rFonts w:ascii="Arial Narrow" w:eastAsia="Arial Narrow" w:hAnsi="Arial Narrow" w:cs="Arial Narrow"/>
          <w:lang w:val="en-US"/>
        </w:rPr>
        <w:fldChar w:fldCharType="end"/>
      </w:r>
      <w:r w:rsidRPr="00033327">
        <w:rPr>
          <w:rFonts w:ascii="Arial Narrow" w:eastAsia="Arial Narrow" w:hAnsi="Arial Narrow" w:cs="Arial Narrow"/>
        </w:rPr>
        <w:t>. Dalam konteks pembelajaran sejarah, siswa didorong untuk menganalisis narasi-narasi yang disajikan dalam podcast, membandingkan berbagai perspektif, dan mengevaluasi kredibilitas informasi yang diperoleh. Pembelajaran berbasis masalah, yang sering terintegrasi dalam konten podcast edukatif, telah terbukti secara signifikan meningkatkan kemampuan berpikir kritis siswa melalui pendekatan yang berpusat pada siswa di mana mereka harus mengidentifikasi kesenjangan pengetahuan, menganalisis informasi secara sistematis, dan mengembangkan solusi inovatif. Kemampuan untuk secara kritis menilai dan membedakan antara sumber yang dapat dipercaya dan informasi yang tidak kredibel menjadi semakin penting, mengingat pesatnya penyebaran misinformasi di era digital</w:t>
      </w:r>
      <w:r w:rsidR="0042505A" w:rsidRPr="00033327">
        <w:rPr>
          <w:rFonts w:ascii="Arial Narrow" w:eastAsia="Arial Narrow" w:hAnsi="Arial Narrow" w:cs="Arial Narrow"/>
          <w:lang w:val="en-US"/>
        </w:rPr>
        <w:t xml:space="preserve"> </w:t>
      </w:r>
      <w:r w:rsidR="00E02704" w:rsidRPr="00033327">
        <w:rPr>
          <w:rFonts w:ascii="Arial Narrow" w:eastAsia="Arial Narrow" w:hAnsi="Arial Narrow" w:cs="Arial Narrow"/>
          <w:lang w:val="en-US"/>
        </w:rPr>
        <w:fldChar w:fldCharType="begin" w:fldLock="1"/>
      </w:r>
      <w:r w:rsidR="00E02704" w:rsidRPr="00033327">
        <w:rPr>
          <w:rFonts w:ascii="Arial Narrow" w:eastAsia="Arial Narrow" w:hAnsi="Arial Narrow" w:cs="Arial Narrow"/>
          <w:lang w:val="en-US"/>
        </w:rPr>
        <w:instrText>ADDIN CSL_CITATION {"citationItems":[{"id":"ITEM-1","itemData":{"author":[{"dropping-particle":"","family":"Nisa","given":"Khoirun","non-dropping-particle":"","parse-names":false,"suffix":""}],"container-title":"Impressive: Journal of Education","id":"ITEM-1","issue":"1","issued":{"date-parts":[["2024"]]},"page":"1-11","title":"Peran Literasi di Era Digital dalam Menghadapi Hoaks dan Disinformasi di Media Sosial","type":"article-journal","volume":"2"},"uris":["http://www.mendeley.com/documents/?uuid=29c93bde-1ec2-4fd1-afdb-b205b1bedee1"]},{"id":"ITEM-2","itemData":{"author":[{"dropping-particle":"","family":"Adiputra","given":"Dede Kurnia","non-dropping-particle":"","parse-names":false,"suffix":""},{"dropping-particle":"","family":"Hidayah","given":"Nurul","non-dropping-particle":"","parse-names":false,"suffix":""}],"id":"ITEM-2","issued":{"date-parts":[["2025"]]},"publisher":"Goresan Pena","title":"Transformasi Pembelajaran Abad 21","type":"book"},"uris":["http://www.mendeley.com/documents/?uuid=64ee7af0-824e-4133-9774-7ec04f00e874"]}],"mendeley":{"formattedCitation":"(Adiputra &amp; Hidayah, 2025; Nisa, 2024)","plainTextFormattedCitation":"(Adiputra &amp; Hidayah, 2025; Nisa, 2024)","previouslyFormattedCitation":"(Adiputra &amp; Hidayah, 2025; Nisa, 2024)"},"properties":{"noteIndex":0},"schema":"https://github.com/citation-style-language/schema/raw/master/csl-citation.json"}</w:instrText>
      </w:r>
      <w:r w:rsidR="00E02704" w:rsidRPr="00033327">
        <w:rPr>
          <w:rFonts w:ascii="Arial Narrow" w:eastAsia="Arial Narrow" w:hAnsi="Arial Narrow" w:cs="Arial Narrow"/>
          <w:lang w:val="en-US"/>
        </w:rPr>
        <w:fldChar w:fldCharType="separate"/>
      </w:r>
      <w:r w:rsidR="00E02704" w:rsidRPr="00033327">
        <w:rPr>
          <w:rFonts w:ascii="Arial Narrow" w:eastAsia="Arial Narrow" w:hAnsi="Arial Narrow" w:cs="Arial Narrow"/>
          <w:noProof/>
          <w:lang w:val="en-US"/>
        </w:rPr>
        <w:t>(Adiputra &amp; Hidayah, 2025; Nisa, 2024)</w:t>
      </w:r>
      <w:r w:rsidR="00E02704" w:rsidRPr="00033327">
        <w:rPr>
          <w:rFonts w:ascii="Arial Narrow" w:eastAsia="Arial Narrow" w:hAnsi="Arial Narrow" w:cs="Arial Narrow"/>
          <w:lang w:val="en-US"/>
        </w:rPr>
        <w:fldChar w:fldCharType="end"/>
      </w:r>
      <w:r w:rsidRPr="00033327">
        <w:rPr>
          <w:rFonts w:ascii="Arial Narrow" w:eastAsia="Arial Narrow" w:hAnsi="Arial Narrow" w:cs="Arial Narrow"/>
        </w:rPr>
        <w:t>.</w:t>
      </w:r>
    </w:p>
    <w:p w14:paraId="43110D8C" w14:textId="74E455EF" w:rsidR="005C6AEC" w:rsidRPr="00033327" w:rsidRDefault="005C6AEC" w:rsidP="00F53B01">
      <w:pPr>
        <w:ind w:left="0" w:firstLine="0"/>
        <w:rPr>
          <w:rFonts w:ascii="Arial Narrow" w:eastAsia="Arial Narrow" w:hAnsi="Arial Narrow" w:cs="Arial Narrow"/>
          <w:lang w:val="en-US"/>
        </w:rPr>
      </w:pPr>
      <w:r w:rsidRPr="00033327">
        <w:rPr>
          <w:rFonts w:ascii="Arial Narrow" w:eastAsia="Arial Narrow" w:hAnsi="Arial Narrow" w:cs="Arial Narrow"/>
          <w:lang w:val="en-US"/>
        </w:rPr>
        <w:tab/>
      </w:r>
      <w:r w:rsidRPr="00033327">
        <w:rPr>
          <w:rFonts w:ascii="Arial Narrow" w:eastAsia="Arial Narrow" w:hAnsi="Arial Narrow" w:cs="Arial Narrow"/>
        </w:rPr>
        <w:t>Kedua, pembelajaran melalui podcast memfasilitasi pengembangan keterampilan kolaborasi dan komunikasi, yang merupakan kompetensi esensial bagi kesuksesan profesional siswa di masa depan. Meskipun podcast awalnya adalah medium konsumsi pasif, platform-platform podcast modern telah berkembang untuk memungkinkan diskusi berkelanjutan di media sosial dan forum komunitas online, menciptakan ruang untuk pembelajaran kolaboratif. Keterlibatan audiens dalam diskusi mengenai konten podcast dapat melatih siswa untuk mengekspresikan ide-ide mereka dengan jelas, mendengarkan perspektif lain, dan bernegosiasi untuk mencapai pemahaman bersama—keterampilan-keterampilan yang sangat dibutuhkan dalam dunia kerja modern yang semakin kolaboratif</w:t>
      </w:r>
      <w:r w:rsidR="00F15258" w:rsidRPr="00033327">
        <w:rPr>
          <w:rFonts w:ascii="Arial Narrow" w:eastAsia="Arial Narrow" w:hAnsi="Arial Narrow" w:cs="Arial Narrow"/>
          <w:lang w:val="en-US"/>
        </w:rPr>
        <w:t xml:space="preserve"> </w:t>
      </w:r>
      <w:r w:rsidR="00F15258" w:rsidRPr="00033327">
        <w:rPr>
          <w:rFonts w:ascii="Arial Narrow" w:eastAsia="Arial Narrow" w:hAnsi="Arial Narrow" w:cs="Arial Narrow"/>
          <w:lang w:val="en-US"/>
        </w:rPr>
        <w:fldChar w:fldCharType="begin" w:fldLock="1"/>
      </w:r>
      <w:r w:rsidR="00F24A12" w:rsidRPr="00033327">
        <w:rPr>
          <w:rFonts w:ascii="Arial Narrow" w:eastAsia="Arial Narrow" w:hAnsi="Arial Narrow" w:cs="Arial Narrow"/>
          <w:lang w:val="en-US"/>
        </w:rPr>
        <w:instrText>ADDIN CSL_CITATION {"citationItems":[{"id":"ITEM-1","itemData":{"author":[{"dropping-particle":"","family":"Rahim","given":"Fanny Rahmatina","non-dropping-particle":"","parse-names":false,"suffix":""},{"dropping-particle":"","family":"Suherman","given":"Dea Stivani","non-dropping-particle":"","parse-names":false,"suffix":""},{"dropping-particle":"","family":"Putri","given":"Rahmah Evita","non-dropping-particle":"","parse-names":false,"suffix":""},{"dropping-particle":"","family":"Yumna","given":"Hayyu","non-dropping-particle":"","parse-names":false,"suffix":""}],"id":"ITEM-1","issued":{"date-parts":[["2024"]]},"publisher":"Penerbit Deepublish Digital","title":"Literasi Baru dan Pendidikan Abad 21","type":"book"},"uris":["http://www.mendeley.com/documents/?uuid=7732e41e-5c7d-4736-bc3d-94ec00a4bd3c"]}],"mendeley":{"formattedCitation":"(Rahim et al., 2024)","plainTextFormattedCitation":"(Rahim et al., 2024)","previouslyFormattedCitation":"(Rahim et al., 2024)"},"properties":{"noteIndex":0},"schema":"https://github.com/citation-style-language/schema/raw/master/csl-citation.json"}</w:instrText>
      </w:r>
      <w:r w:rsidR="00F15258" w:rsidRPr="00033327">
        <w:rPr>
          <w:rFonts w:ascii="Arial Narrow" w:eastAsia="Arial Narrow" w:hAnsi="Arial Narrow" w:cs="Arial Narrow"/>
          <w:lang w:val="en-US"/>
        </w:rPr>
        <w:fldChar w:fldCharType="separate"/>
      </w:r>
      <w:r w:rsidR="00F15258" w:rsidRPr="00033327">
        <w:rPr>
          <w:rFonts w:ascii="Arial Narrow" w:eastAsia="Arial Narrow" w:hAnsi="Arial Narrow" w:cs="Arial Narrow"/>
          <w:noProof/>
          <w:lang w:val="en-US"/>
        </w:rPr>
        <w:t>(Rahim et al., 2024)</w:t>
      </w:r>
      <w:r w:rsidR="00F15258" w:rsidRPr="00033327">
        <w:rPr>
          <w:rFonts w:ascii="Arial Narrow" w:eastAsia="Arial Narrow" w:hAnsi="Arial Narrow" w:cs="Arial Narrow"/>
          <w:lang w:val="en-US"/>
        </w:rPr>
        <w:fldChar w:fldCharType="end"/>
      </w:r>
      <w:r w:rsidRPr="00033327">
        <w:rPr>
          <w:rFonts w:ascii="Arial Narrow" w:eastAsia="Arial Narrow" w:hAnsi="Arial Narrow" w:cs="Arial Narrow"/>
        </w:rPr>
        <w:t>. Penelitian menunjukkan bahwa pembelajaran aktif yang melibatkan diskusi kelompok dan tugas-tugas kolaboratif secara signifikan meningkatkan tingkat partisipasi siswa dan mengembangkan kemampuan komunikasi mereka dibandingkan dengan metode pembelajaran pasif tradisiona</w:t>
      </w:r>
      <w:r w:rsidR="00E02704" w:rsidRPr="00033327">
        <w:rPr>
          <w:rFonts w:ascii="Arial Narrow" w:eastAsia="Arial Narrow" w:hAnsi="Arial Narrow" w:cs="Arial Narrow"/>
          <w:lang w:val="en-US"/>
        </w:rPr>
        <w:t xml:space="preserve">l </w:t>
      </w:r>
      <w:r w:rsidR="00E02704" w:rsidRPr="00033327">
        <w:rPr>
          <w:rFonts w:ascii="Arial Narrow" w:eastAsia="Arial Narrow" w:hAnsi="Arial Narrow" w:cs="Arial Narrow"/>
          <w:lang w:val="en-US"/>
        </w:rPr>
        <w:fldChar w:fldCharType="begin" w:fldLock="1"/>
      </w:r>
      <w:r w:rsidR="00F15258" w:rsidRPr="00033327">
        <w:rPr>
          <w:rFonts w:ascii="Arial Narrow" w:eastAsia="Arial Narrow" w:hAnsi="Arial Narrow" w:cs="Arial Narrow"/>
          <w:lang w:val="en-US"/>
        </w:rPr>
        <w:instrText>ADDIN CSL_CITATION {"citationItems":[{"id":"ITEM-1","itemData":{"author":[{"dropping-particle":"","family":"Chaerani","given":"Dela","non-dropping-particle":"","parse-names":false,"suffix":""},{"dropping-particle":"","family":"Harianto","given":"Jakoep Ezra","non-dropping-particle":"","parse-names":false,"suffix":""},{"dropping-particle":"","family":"Baehaqi","given":"Luqman","non-dropping-particle":"","parse-names":false,"suffix":""},{"dropping-particle":"","family":"Frantius","given":"Deklin","non-dropping-particle":"","parse-names":false,"suffix":""},{"dropping-particle":"","family":"Mulvia","given":"Rahmadhani","non-dropping-particle":"","parse-names":false,"suffix":""}],"container-title":"Global International Journal of Innovative Research","id":"ITEM-1","issue":"9","issued":{"date-parts":[["2024"]]},"page":"2104-2116","title":"Digital Literacy in the 21st Century Classroom: Bridging the Gap Between Technology Integration and Student Engagement","type":"article-journal","volume":"2"},"uris":["http://www.mendeley.com/documents/?uuid=177f4acf-605b-4895-a951-4ae0c9fd7ef0"]}],"mendeley":{"formattedCitation":"(Chaerani et al., 2024)","plainTextFormattedCitation":"(Chaerani et al., 2024)","previouslyFormattedCitation":"(Chaerani et al., 2024)"},"properties":{"noteIndex":0},"schema":"https://github.com/citation-style-language/schema/raw/master/csl-citation.json"}</w:instrText>
      </w:r>
      <w:r w:rsidR="00E02704" w:rsidRPr="00033327">
        <w:rPr>
          <w:rFonts w:ascii="Arial Narrow" w:eastAsia="Arial Narrow" w:hAnsi="Arial Narrow" w:cs="Arial Narrow"/>
          <w:lang w:val="en-US"/>
        </w:rPr>
        <w:fldChar w:fldCharType="separate"/>
      </w:r>
      <w:r w:rsidR="00E02704" w:rsidRPr="00033327">
        <w:rPr>
          <w:rFonts w:ascii="Arial Narrow" w:eastAsia="Arial Narrow" w:hAnsi="Arial Narrow" w:cs="Arial Narrow"/>
          <w:noProof/>
          <w:lang w:val="en-US"/>
        </w:rPr>
        <w:t>(Chaerani et al., 2024)</w:t>
      </w:r>
      <w:r w:rsidR="00E02704" w:rsidRPr="00033327">
        <w:rPr>
          <w:rFonts w:ascii="Arial Narrow" w:eastAsia="Arial Narrow" w:hAnsi="Arial Narrow" w:cs="Arial Narrow"/>
          <w:lang w:val="en-US"/>
        </w:rPr>
        <w:fldChar w:fldCharType="end"/>
      </w:r>
      <w:r w:rsidRPr="00033327">
        <w:rPr>
          <w:rFonts w:ascii="Arial Narrow" w:eastAsia="Arial Narrow" w:hAnsi="Arial Narrow" w:cs="Arial Narrow"/>
        </w:rPr>
        <w:t>.</w:t>
      </w:r>
    </w:p>
    <w:p w14:paraId="2B3F89D6" w14:textId="46070A4F" w:rsidR="005C6AEC" w:rsidRPr="00033327" w:rsidRDefault="005C6AEC" w:rsidP="00F15258">
      <w:pPr>
        <w:ind w:left="0" w:firstLine="0"/>
        <w:rPr>
          <w:rFonts w:ascii="Arial Narrow" w:eastAsia="Arial Narrow" w:hAnsi="Arial Narrow" w:cs="Arial Narrow"/>
        </w:rPr>
      </w:pPr>
      <w:r w:rsidRPr="00033327">
        <w:rPr>
          <w:rFonts w:ascii="Arial Narrow" w:eastAsia="Arial Narrow" w:hAnsi="Arial Narrow" w:cs="Arial Narrow"/>
        </w:rPr>
        <w:tab/>
        <w:t>Ketiga, podcast sebagai media pembelajaran audio-visual berkontribusi pada pengembangan literasi digital dan literasi media, yang merupakan komponen integral dari kompetensi abad 21</w:t>
      </w:r>
      <w:r w:rsidR="00F24A12" w:rsidRPr="00033327">
        <w:rPr>
          <w:rFonts w:ascii="Arial Narrow" w:eastAsia="Arial Narrow" w:hAnsi="Arial Narrow" w:cs="Arial Narrow"/>
          <w:lang w:val="en-US"/>
        </w:rPr>
        <w:t xml:space="preserve"> </w:t>
      </w:r>
      <w:r w:rsidR="00F24A12" w:rsidRPr="00033327">
        <w:rPr>
          <w:rFonts w:ascii="Arial Narrow" w:eastAsia="Arial Narrow" w:hAnsi="Arial Narrow" w:cs="Arial Narrow"/>
          <w:lang w:val="en-US"/>
        </w:rPr>
        <w:fldChar w:fldCharType="begin" w:fldLock="1"/>
      </w:r>
      <w:r w:rsidR="008832B4" w:rsidRPr="00033327">
        <w:rPr>
          <w:rFonts w:ascii="Arial Narrow" w:eastAsia="Arial Narrow" w:hAnsi="Arial Narrow" w:cs="Arial Narrow"/>
          <w:lang w:val="en-US"/>
        </w:rPr>
        <w:instrText>ADDIN CSL_CITATION {"citationItems":[{"id":"ITEM-1","itemData":{"ISBN":"9786231475022","author":[{"dropping-particle":"","family":"Khasanah","given":"Uswatun","non-dropping-particle":"","parse-names":false,"suffix":""},{"dropping-particle":"","family":"Anggraeni","given":"Anastasia Dewi","non-dropping-particle":"","parse-names":false,"suffix":""},{"dropping-particle":"","family":"Mardin","given":"Herinda","non-dropping-particle":"","parse-names":false,"suffix":""},{"dropping-particle":"","family":"Khoiriyah","given":"Khusnul","non-dropping-particle":"","parse-names":false,"suffix":""},{"dropping-particle":"","family":"Husnah","given":"Diah Hafizhotul","non-dropping-particle":"","parse-names":false,"suffix":""},{"dropping-particle":"","family":"Pentury","given":"Helda Jolanda","non-dropping-particle":"","parse-names":false,"suffix":""},{"dropping-particle":"","family":"Mamu","given":"Hartono D.","non-dropping-particle":"","parse-names":false,"suffix":""},{"dropping-particle":"","family":"Nababan","given":"Kartyka","non-dropping-particle":"","parse-names":false,"suffix":""},{"dropping-particle":"","family":"Rusdi","given":"Wardati Khumairah","non-dropping-particle":"","parse-names":false,"suffix":""}],"id":"ITEM-1","issued":{"date-parts":[["2024"]]},"publisher":"Penerbit Tahta Media Group","title":"Pengembangan Media Pembelajaran Berbasis Information and Comunication Technology (ICT)","type":"book"},"uris":["http://www.mendeley.com/documents/?uuid=cfa0cd9a-fec7-4e84-bcfa-70c7e0331f0d"]},{"id":"ITEM-2","itemData":{"author":[{"dropping-particle":"","family":"Silaban","given":"Adeline","non-dropping-particle":"","parse-names":false,"suffix":""},{"dropping-particle":"","family":"Boy","given":"Bonefasius Yanwar","non-dropping-particle":"","parse-names":false,"suffix":""},{"dropping-particle":"","family":"Hajar","given":"Siti","non-dropping-particle":"","parse-names":false,"suffix":""}],"id":"ITEM-2","issued":{"date-parts":[["2025"]]},"publisher":"Eureka Media Aksara","title":"Teori dan Konsep Media Pembelajaran","type":"book"},"uris":["http://www.mendeley.com/documents/?uuid=9dcf4e65-b058-41f2-bf71-0666f2f4fd50"]}],"mendeley":{"formattedCitation":"(Khasanah et al., 2024; Silaban et al., 2025)","plainTextFormattedCitation":"(Khasanah et al., 2024; Silaban et al., 2025)","previouslyFormattedCitation":"(Khasanah et al., 2024; Silaban et al., 2025)"},"properties":{"noteIndex":0},"schema":"https://github.com/citation-style-language/schema/raw/master/csl-citation.json"}</w:instrText>
      </w:r>
      <w:r w:rsidR="00F24A12" w:rsidRPr="00033327">
        <w:rPr>
          <w:rFonts w:ascii="Arial Narrow" w:eastAsia="Arial Narrow" w:hAnsi="Arial Narrow" w:cs="Arial Narrow"/>
          <w:lang w:val="en-US"/>
        </w:rPr>
        <w:fldChar w:fldCharType="separate"/>
      </w:r>
      <w:r w:rsidR="00F24A12" w:rsidRPr="00033327">
        <w:rPr>
          <w:rFonts w:ascii="Arial Narrow" w:eastAsia="Arial Narrow" w:hAnsi="Arial Narrow" w:cs="Arial Narrow"/>
          <w:noProof/>
          <w:lang w:val="en-US"/>
        </w:rPr>
        <w:t>(Khasanah et al., 2024; Silaban et al., 2025)</w:t>
      </w:r>
      <w:r w:rsidR="00F24A12" w:rsidRPr="00033327">
        <w:rPr>
          <w:rFonts w:ascii="Arial Narrow" w:eastAsia="Arial Narrow" w:hAnsi="Arial Narrow" w:cs="Arial Narrow"/>
          <w:lang w:val="en-US"/>
        </w:rPr>
        <w:fldChar w:fldCharType="end"/>
      </w:r>
      <w:r w:rsidRPr="00033327">
        <w:rPr>
          <w:rFonts w:ascii="Arial Narrow" w:eastAsia="Arial Narrow" w:hAnsi="Arial Narrow" w:cs="Arial Narrow"/>
        </w:rPr>
        <w:t>. Dalam konteks generasi digital native yang tumbuh dalam lingkungan digital, podcast menawarkan cara yang intuitif dan relevan untuk mengakses informasi dalam format yang sesuai dengan preferensi belajar mereka. Literasi media yang dikembangkan melalui interaksi dengan konten podcast mencakup kemampuan untuk memahami cara informasi disampaikan, mengidentifikasi bias dalam narasi, dan memahami konteks produksi konten—keterampilan-keterampilan yang sangat penting untuk menavigasi lanskap informasi digital yang kompleks. Pendidik memainkan peran penting dalam mengembangkan pemahaman holistik tentang literasi digital dengan mentransfer pengetahuan mereka kepada generasi muda melalui aktivitas pendidikan formal</w:t>
      </w:r>
      <w:r w:rsidRPr="00033327">
        <w:rPr>
          <w:rFonts w:ascii="Arial Narrow" w:eastAsia="Arial Narrow" w:hAnsi="Arial Narrow" w:cs="Arial Narrow"/>
          <w:lang w:val="en-US"/>
        </w:rPr>
        <w:t xml:space="preserve"> </w:t>
      </w:r>
      <w:r w:rsidRPr="00033327">
        <w:rPr>
          <w:rFonts w:ascii="Arial Narrow" w:eastAsia="Arial Narrow" w:hAnsi="Arial Narrow" w:cs="Arial Narrow"/>
        </w:rPr>
        <w:t>dan non-formal</w:t>
      </w:r>
      <w:r w:rsidR="008832B4" w:rsidRPr="00033327">
        <w:rPr>
          <w:rFonts w:ascii="Arial Narrow" w:eastAsia="Arial Narrow" w:hAnsi="Arial Narrow" w:cs="Arial Narrow"/>
          <w:lang w:val="en-US"/>
        </w:rPr>
        <w:t xml:space="preserve"> </w:t>
      </w:r>
      <w:r w:rsidR="008832B4" w:rsidRPr="00033327">
        <w:rPr>
          <w:rFonts w:ascii="Arial Narrow" w:eastAsia="Arial Narrow" w:hAnsi="Arial Narrow" w:cs="Arial Narrow"/>
          <w:lang w:val="en-US"/>
        </w:rPr>
        <w:fldChar w:fldCharType="begin" w:fldLock="1"/>
      </w:r>
      <w:r w:rsidR="00C11E76" w:rsidRPr="00033327">
        <w:rPr>
          <w:rFonts w:ascii="Arial Narrow" w:eastAsia="Arial Narrow" w:hAnsi="Arial Narrow" w:cs="Arial Narrow"/>
          <w:lang w:val="en-US"/>
        </w:rPr>
        <w:instrText>ADDIN CSL_CITATION {"citationItems":[{"id":"ITEM-1","itemData":{"author":[{"dropping-particle":"","family":"Team iCEV","given":"","non-dropping-particle":"","parse-names":false,"suffix":""}],"container-title":"Career and Technical Education (CTE) | 21st Century Skills","id":"ITEM-1","issued":{"date-parts":[["2024"]]},"title":"What Are 21st Century Skills?","type":"article-newspaper"},"uris":["http://www.mendeley.com/documents/?uuid=a8ed42b9-2c51-4771-ac0f-b965704c49e8"]},{"id":"ITEM-2","itemData":{"DOI":"10.1016/j.susoc.2022.05.004","ISSN":"2666-4127","author":[{"dropping-particle":"","family":"Haleem","given":"Abid","non-dropping-particle":"","parse-names":false,"suffix":""},{"dropping-particle":"","family":"Javaid","given":"Mohd","non-dropping-particle":"","parse-names":false,"suffix":""},{"dropping-particle":"","family":"Qodri","given":"Mohd Asim","non-dropping-particle":"","parse-names":false,"suffix":""},{"dropping-particle":"","family":"Suman","given":"Rajiv","non-dropping-particle":"","parse-names":false,"suffix":""}],"container-title":"Sustainable Operations and Computers","id":"ITEM-2","issued":{"date-parts":[["2022"]]},"page":"275-285","publisher":"Elsevier B.V.","title":"Understanding the role of digital technologies in education : A review","type":"article-journal","volume":"3"},"uris":["http://www.mendeley.com/documents/?uuid=38a905a6-3bec-49a0-9dbd-26342f8df882"]}],"mendeley":{"formattedCitation":"(Haleem et al., 2022; Team iCEV, 2024)","plainTextFormattedCitation":"(Haleem et al., 2022; Team iCEV, 2024)","previouslyFormattedCitation":"(Haleem et al., 2022; Team iCEV, 2024)"},"properties":{"noteIndex":0},"schema":"https://github.com/citation-style-language/schema/raw/master/csl-citation.json"}</w:instrText>
      </w:r>
      <w:r w:rsidR="008832B4" w:rsidRPr="00033327">
        <w:rPr>
          <w:rFonts w:ascii="Arial Narrow" w:eastAsia="Arial Narrow" w:hAnsi="Arial Narrow" w:cs="Arial Narrow"/>
          <w:lang w:val="en-US"/>
        </w:rPr>
        <w:fldChar w:fldCharType="separate"/>
      </w:r>
      <w:r w:rsidR="00C11E76" w:rsidRPr="00033327">
        <w:rPr>
          <w:rFonts w:ascii="Arial Narrow" w:eastAsia="Arial Narrow" w:hAnsi="Arial Narrow" w:cs="Arial Narrow"/>
          <w:noProof/>
          <w:lang w:val="en-US"/>
        </w:rPr>
        <w:t>(Haleem et al., 2022; Team iCEV, 2024)</w:t>
      </w:r>
      <w:r w:rsidR="008832B4" w:rsidRPr="00033327">
        <w:rPr>
          <w:rFonts w:ascii="Arial Narrow" w:eastAsia="Arial Narrow" w:hAnsi="Arial Narrow" w:cs="Arial Narrow"/>
          <w:lang w:val="en-US"/>
        </w:rPr>
        <w:fldChar w:fldCharType="end"/>
      </w:r>
      <w:r w:rsidRPr="00033327">
        <w:rPr>
          <w:rFonts w:ascii="Arial Narrow" w:eastAsia="Arial Narrow" w:hAnsi="Arial Narrow" w:cs="Arial Narrow"/>
        </w:rPr>
        <w:t>.</w:t>
      </w:r>
    </w:p>
    <w:p w14:paraId="158C4637" w14:textId="28FDB13C" w:rsidR="005C6AEC" w:rsidRPr="00033327" w:rsidRDefault="005C6AEC" w:rsidP="00F53B01">
      <w:pPr>
        <w:ind w:left="0" w:firstLine="0"/>
        <w:rPr>
          <w:rFonts w:ascii="Arial Narrow" w:eastAsia="Arial Narrow" w:hAnsi="Arial Narrow" w:cs="Arial Narrow"/>
        </w:rPr>
      </w:pPr>
      <w:r w:rsidRPr="00033327">
        <w:rPr>
          <w:rFonts w:ascii="Arial Narrow" w:eastAsia="Arial Narrow" w:hAnsi="Arial Narrow" w:cs="Arial Narrow"/>
        </w:rPr>
        <w:tab/>
        <w:t>Implikasi lebih lanjut dari penggunaan podcast dalam pembelajaran sejarah adalah kontribusinya terhadap pengurangan kesenjangan dalam akses pendidikan dan promosi kesetaraan pendidikan. Karena podcast dapat diakses secara gratis melalui berbagai platform digital dan tidak memerlukan infrastruktur pendidikan yang canggih, media ini menawarkan peluang pembelajaran bagi siswa di daerah yang kurang terlayani atau memiliki keterbatasan sumber daya. Dalam konteks pendidikan Indonesia, khususnya di kota-kota kecil seperti Palembang, podcast dapat menjadi jembatan untuk memastikan bahwa semua siswa memiliki akses ke konten edukatif berkualitas, mendukung perwujudan tujuan pendidikan yang inklusif dan berkelanjutan. Dengan demikian, integrasi podcast dalam kurikulum pembelajaran sejarah tidak hanya meningkatkan efektivitas pembelajaran tetapi juga berkontribusi pada upaya-upaya untuk menciptakan sistem pendidikan yang lebih adil dan terjangkau</w:t>
      </w:r>
      <w:r w:rsidR="00DC7930" w:rsidRPr="00033327">
        <w:rPr>
          <w:rFonts w:ascii="Arial Narrow" w:eastAsia="Arial Narrow" w:hAnsi="Arial Narrow" w:cs="Arial Narrow"/>
          <w:lang w:val="en-US"/>
        </w:rPr>
        <w:t xml:space="preserve"> </w:t>
      </w:r>
      <w:r w:rsidR="00DC7930" w:rsidRPr="00033327">
        <w:rPr>
          <w:rFonts w:ascii="Arial Narrow" w:eastAsia="Arial Narrow" w:hAnsi="Arial Narrow" w:cs="Arial Narrow"/>
          <w:lang w:val="en-US"/>
        </w:rPr>
        <w:fldChar w:fldCharType="begin" w:fldLock="1"/>
      </w:r>
      <w:r w:rsidR="00FF3BDF" w:rsidRPr="00033327">
        <w:rPr>
          <w:rFonts w:ascii="Arial Narrow" w:eastAsia="Arial Narrow" w:hAnsi="Arial Narrow" w:cs="Arial Narrow"/>
          <w:lang w:val="en-US"/>
        </w:rPr>
        <w:instrText>ADDIN CSL_CITATION {"citationItems":[{"id":"ITEM-1","itemData":{"author":[{"dropping-particle":"","family":"Sulianta","given":"Feri","non-dropping-particle":"","parse-names":false,"suffix":""}],"id":"ITEM-1","issued":{"date-parts":[["2025"]]},"title":"Literasi Digital pada Pendidikan Ilmu Pengetahuan Sosial","type":"book"},"uris":["http://www.mendeley.com/documents/?uuid=5fe1788f-6a96-4f7b-807f-dc8cccab53f7"]},{"id":"ITEM-2","itemData":{"author":[{"dropping-particle":"","family":"Syaifudin","given":"Mokhamad","non-dropping-particle":"","parse-names":false,"suffix":""}],"id":"ITEM-2","issued":{"date-parts":[["2023"]]},"publisher":"Edulitera","publisher-place":"Malang","title":"Mendesain Pembelajaran Daring: Berkaca dari Revolusi Integrasi Teknologi dalam Pendidikan di Indonesia","type":"book"},"uris":["http://www.mendeley.com/documents/?uuid=8b0695ed-be5e-43af-bb42-b5567e3d1740"]}],"mendeley":{"formattedCitation":"(Sulianta, 2025; Syaifudin, 2023)","plainTextFormattedCitation":"(Sulianta, 2025; Syaifudin, 2023)","previouslyFormattedCitation":"(Sulianta, 2025; Syaifudin, 2023)"},"properties":{"noteIndex":0},"schema":"https://github.com/citation-style-language/schema/raw/master/csl-citation.json"}</w:instrText>
      </w:r>
      <w:r w:rsidR="00DC7930" w:rsidRPr="00033327">
        <w:rPr>
          <w:rFonts w:ascii="Arial Narrow" w:eastAsia="Arial Narrow" w:hAnsi="Arial Narrow" w:cs="Arial Narrow"/>
          <w:lang w:val="en-US"/>
        </w:rPr>
        <w:fldChar w:fldCharType="separate"/>
      </w:r>
      <w:r w:rsidR="00DC7930" w:rsidRPr="00033327">
        <w:rPr>
          <w:rFonts w:ascii="Arial Narrow" w:eastAsia="Arial Narrow" w:hAnsi="Arial Narrow" w:cs="Arial Narrow"/>
          <w:noProof/>
          <w:lang w:val="en-US"/>
        </w:rPr>
        <w:t>(Sulianta, 2025; Syaifudin, 2023)</w:t>
      </w:r>
      <w:r w:rsidR="00DC7930" w:rsidRPr="00033327">
        <w:rPr>
          <w:rFonts w:ascii="Arial Narrow" w:eastAsia="Arial Narrow" w:hAnsi="Arial Narrow" w:cs="Arial Narrow"/>
          <w:lang w:val="en-US"/>
        </w:rPr>
        <w:fldChar w:fldCharType="end"/>
      </w:r>
      <w:r w:rsidRPr="00033327">
        <w:rPr>
          <w:rFonts w:ascii="Arial Narrow" w:eastAsia="Arial Narrow" w:hAnsi="Arial Narrow" w:cs="Arial Narrow"/>
        </w:rPr>
        <w:t>.</w:t>
      </w:r>
    </w:p>
    <w:p w14:paraId="29C531FA" w14:textId="45C480CB" w:rsidR="000877B8" w:rsidRPr="00033327" w:rsidRDefault="000877B8">
      <w:pPr>
        <w:ind w:left="0" w:firstLine="0"/>
        <w:rPr>
          <w:rFonts w:ascii="Arial Narrow" w:eastAsia="Arial Narrow" w:hAnsi="Arial Narrow" w:cs="Arial Narrow"/>
          <w:i/>
        </w:rPr>
      </w:pPr>
    </w:p>
    <w:p w14:paraId="4A829BFB" w14:textId="0F2EBD5D" w:rsidR="00D64335" w:rsidRPr="00033327" w:rsidRDefault="00D64335" w:rsidP="00D64335">
      <w:pPr>
        <w:ind w:left="0" w:firstLine="0"/>
        <w:rPr>
          <w:rFonts w:ascii="Arial Narrow" w:eastAsia="Arial Narrow" w:hAnsi="Arial Narrow" w:cs="Arial Narrow"/>
          <w:b/>
          <w:bCs/>
          <w:lang w:val="en-ID"/>
        </w:rPr>
      </w:pPr>
      <w:r w:rsidRPr="00033327">
        <w:rPr>
          <w:rFonts w:ascii="Arial Narrow" w:eastAsia="Arial Narrow" w:hAnsi="Arial Narrow" w:cs="Arial Narrow"/>
          <w:b/>
          <w:bCs/>
          <w:lang w:val="en-ID"/>
        </w:rPr>
        <w:t>PENUTUP</w:t>
      </w:r>
    </w:p>
    <w:p w14:paraId="043EAF50" w14:textId="0D3BCF0B" w:rsidR="0032151B" w:rsidRPr="00033327" w:rsidRDefault="0032151B" w:rsidP="002969E8">
      <w:pPr>
        <w:ind w:left="0" w:firstLine="709"/>
        <w:rPr>
          <w:rFonts w:ascii="Arial Narrow" w:eastAsia="Arial Narrow" w:hAnsi="Arial Narrow" w:cs="Arial Narrow"/>
          <w:lang w:val="en-ID"/>
        </w:rPr>
      </w:pPr>
      <w:r w:rsidRPr="00033327">
        <w:rPr>
          <w:rFonts w:ascii="Arial Narrow" w:eastAsia="Arial Narrow" w:hAnsi="Arial Narrow" w:cs="Arial Narrow"/>
          <w:lang w:val="en-ID"/>
        </w:rPr>
        <w:t>Perjalanan intelektual dari jaringan ulama tradisional menuju format podcast kontemporer mencerminkan dinamika harmonis antara preservasi warisan intelektual dan adaptasi terhadap media kontemporer. Pada pemaparan bagian pembahasan, telah ditunjukkan bahwa Palembang, sebagai salah satu pusat keilmuan Islam yang paling signifikan di Nusantara, memiliki cerita yang kaya dan kompleks yang layak untuk didokumentasikan, dipelajari, dan dirayakan.</w:t>
      </w:r>
      <w:r w:rsidR="002969E8" w:rsidRPr="00033327">
        <w:rPr>
          <w:rFonts w:ascii="Arial Narrow" w:eastAsia="Arial Narrow" w:hAnsi="Arial Narrow" w:cs="Arial Narrow"/>
          <w:lang w:val="en-ID"/>
        </w:rPr>
        <w:t xml:space="preserve"> </w:t>
      </w:r>
      <w:r w:rsidRPr="00033327">
        <w:rPr>
          <w:rFonts w:ascii="Arial Narrow" w:eastAsia="Arial Narrow" w:hAnsi="Arial Narrow" w:cs="Arial Narrow"/>
          <w:lang w:val="en-ID"/>
        </w:rPr>
        <w:t>Dengan memanfaatkan podcast sebagai medium, generasi digital dapat menemukan kembali nilai-nilai, pemikiran, dan kontribusi ulama Palembang dalam cara yang relevan dengan konteks mereka. Sekaligus, inisiatif ini berkontribusi pada pelestarian warisan budaya dan intelektual yang merupakan bagian integral dari identitas Islam Nusantara. Dengan demikian, integrasi jaringan ulama Palembang dalam podcast bukan hanya tentang teknologi atau media baru, tetapi tentang menciptakan jembatan bermakna antara tradisi dan modernitas, antara akademisisme dan aksesibilitas, dan antara pemahaman lokal dan apresiasi global terhadap kekayaan intelektual Islam di Nusantara.</w:t>
      </w:r>
    </w:p>
    <w:p w14:paraId="619C4023" w14:textId="38E6C63C" w:rsidR="00DC7930" w:rsidRPr="00033327" w:rsidRDefault="0038141E" w:rsidP="00DC7930">
      <w:pPr>
        <w:ind w:left="0" w:firstLine="709"/>
        <w:rPr>
          <w:rFonts w:ascii="Arial Narrow" w:eastAsia="Arial Narrow" w:hAnsi="Arial Narrow" w:cs="Arial Narrow"/>
          <w:lang w:val="en-ID"/>
        </w:rPr>
      </w:pPr>
      <w:r w:rsidRPr="00033327">
        <w:rPr>
          <w:rFonts w:ascii="Arial Narrow" w:eastAsia="Arial Narrow" w:hAnsi="Arial Narrow" w:cs="Arial Narrow"/>
        </w:rPr>
        <w:t>.</w:t>
      </w:r>
      <w:r w:rsidR="00DC7930" w:rsidRPr="00033327">
        <w:rPr>
          <w:rFonts w:ascii="Segoe UI" w:hAnsi="Segoe UI" w:cs="Segoe UI"/>
          <w:b/>
          <w:spacing w:val="1"/>
          <w:sz w:val="24"/>
          <w:szCs w:val="24"/>
          <w:lang w:val="en-ID"/>
        </w:rPr>
        <w:t xml:space="preserve"> </w:t>
      </w:r>
      <w:r w:rsidR="00DC7930" w:rsidRPr="00033327">
        <w:rPr>
          <w:rFonts w:ascii="Arial Narrow" w:eastAsia="Arial Narrow" w:hAnsi="Arial Narrow" w:cs="Arial Narrow"/>
          <w:lang w:val="en-ID"/>
        </w:rPr>
        <w:t>Meskipun penelitian ini memberikan wawasan mendalam tentang potensi podcast dalam pembelajaran sejarah dan revitalisasi sejarah lokal, penting untuk mengakui keterbatasan-keterbatasan inherent dalam pendekatan studi pustaka yang digunakan. Pertama, penelitian ini bersifat deskriptif-naratif yang mengintegrasikan literatur dari berbagai sumber, dan pendekatan ini rentan terhadap bias selektif dalam pemilihan dan interpretasi sumber, terutama dalam mendemonstrasikan perspektif tertentu. Kajian pustaka yang terstruktur secara sistematis dengan protokol yang eksplisit dan proses screening ganda dapat mengurangi kerentanan ini, namun tidak sepenuhnya mengeliminasinya.</w:t>
      </w:r>
      <w:r w:rsidR="00DC7930" w:rsidRPr="00033327">
        <w:rPr>
          <w:rFonts w:ascii="Arial" w:eastAsia="Arial Narrow" w:hAnsi="Arial" w:cs="Arial"/>
          <w:lang w:val="en-ID"/>
        </w:rPr>
        <w:t>​</w:t>
      </w:r>
    </w:p>
    <w:p w14:paraId="42556A76" w14:textId="77777777" w:rsidR="00DC7930" w:rsidRPr="00033327" w:rsidRDefault="00DC7930" w:rsidP="00DC7930">
      <w:pPr>
        <w:ind w:left="0" w:firstLine="709"/>
        <w:rPr>
          <w:rFonts w:ascii="Arial Narrow" w:eastAsia="Arial Narrow" w:hAnsi="Arial Narrow" w:cs="Arial Narrow"/>
          <w:lang w:val="en-ID"/>
        </w:rPr>
      </w:pPr>
      <w:r w:rsidRPr="00033327">
        <w:rPr>
          <w:rFonts w:ascii="Arial Narrow" w:eastAsia="Arial Narrow" w:hAnsi="Arial Narrow" w:cs="Arial Narrow"/>
          <w:lang w:val="en-ID"/>
        </w:rPr>
        <w:t>Kedua, penelitian ini bergantung pada literatur yang tersedia secara publik dan terjangkau melalui basis data akademik dan sumber-sumber digital, sehingga tidak menutup kemungkinan bahwa temuan-temuan penting dari penelitian lokal atau publikasi dalam bahasa daerah tentang jaringan ulama Palembang mungkin belum terintegrasi dalam analisis ini. Keterbatasan akses ini, baik karena kendala bahasa, aksesibilitas basis data, maupun publikasi, membatasi komprehensivitas pemahaman tentang konteks lokal spesifik Palembang. Ketiga, literatur yang dikaji dalam penelitian ini didominasi oleh studi-studi dari konteks pendidikan global yang mungkin tidak sepenuhnya mencerminkan dinamika pendidikan Indonesia atau karakteristik unik dari pembelajaran di komunitas Muslim tradisional, sehingga generalisasi temuan ini ke konteks Palembang memerlukan pertimbangan hati-hati terhadap konteks sosio-kultural lokal.</w:t>
      </w:r>
    </w:p>
    <w:p w14:paraId="3539BE23" w14:textId="77777777" w:rsidR="002969E8" w:rsidRPr="00033327" w:rsidRDefault="002969E8" w:rsidP="002969E8">
      <w:pPr>
        <w:ind w:left="0" w:firstLine="709"/>
        <w:rPr>
          <w:rFonts w:ascii="Arial Narrow" w:eastAsia="Arial Narrow" w:hAnsi="Arial Narrow" w:cs="Arial Narrow"/>
          <w:lang w:val="en-ID"/>
        </w:rPr>
      </w:pPr>
      <w:r w:rsidRPr="00033327">
        <w:rPr>
          <w:rFonts w:ascii="Arial Narrow" w:eastAsia="Arial Narrow" w:hAnsi="Arial Narrow" w:cs="Arial Narrow"/>
          <w:lang w:val="en-ID"/>
        </w:rPr>
        <w:t>Mengingat keterbatasan-keterbatasan tersebut, penelitian ini merekomendasikan serangkaian langkah empiris dan kebijakan untuk memvalidasi dan mengoperasionalisasikan temuan-temuan teoritis yang telah diuraikan. Dari perspektif empiris, penelitian kualitatif dan kuantitatif langsung diperlukan untuk menguji efektivitas podcast dalam konteks pembelajaran sejarah di Indonesia, khususnya di Palembang. Studi empiris semacam ini dapat mengadopsi pendekatan mixed-methods dengan mengintegrasikan metode penelitian kualitatif (wawancara mendalam, kelompok fokus dengan siswa dan pendidik) dan kuantitatif (survei skala besar tentang keterlibatan pengguna, pengukuran hasil belajar) untuk mendapatkan pemahaman holistik tentang bagaimana podcast benar-benar mempengaruhi pembelajaran dan retensi pengetahuan sejarah di kalangan siswa.</w:t>
      </w:r>
      <w:r w:rsidRPr="00033327">
        <w:rPr>
          <w:rFonts w:ascii="Arial" w:eastAsia="Arial Narrow" w:hAnsi="Arial" w:cs="Arial"/>
          <w:lang w:val="en-ID"/>
        </w:rPr>
        <w:t>​​</w:t>
      </w:r>
    </w:p>
    <w:p w14:paraId="73D38ECB" w14:textId="339799CC" w:rsidR="000877B8" w:rsidRPr="00033327" w:rsidRDefault="002969E8" w:rsidP="002969E8">
      <w:pPr>
        <w:ind w:left="0" w:firstLine="709"/>
        <w:rPr>
          <w:rFonts w:ascii="Arial Narrow" w:eastAsia="Arial Narrow" w:hAnsi="Arial Narrow" w:cs="Arial Narrow"/>
          <w:lang w:val="en-ID"/>
        </w:rPr>
      </w:pPr>
      <w:r w:rsidRPr="00033327">
        <w:rPr>
          <w:rFonts w:ascii="Arial Narrow" w:eastAsia="Arial Narrow" w:hAnsi="Arial Narrow" w:cs="Arial Narrow"/>
          <w:lang w:val="en-ID"/>
        </w:rPr>
        <w:t>Dari perspektif kebijakan, institusi pendidikan dan pemerintah daerah Sumatera Selatan perlu mengembangkan framework atau pedoman yang mendukung integrasi podcast dalam kurikulum pembelajaran sejarah, termasuk pelatihan untuk pendidik tentang cara mengadaptasi konten podcast ke dalam rencana pembelajaran, serta pengembangan standar kualitas untuk konten podcast pendidikan yang fokus pada sejarah lokal. Pemerintah dapat memfasilitasi kemitraan antara institusi pendidikan, komunitas ulama, dan platform media digital untuk memastikan bahwa produksi podcast tentang jaringan ulama Palembang mencerminkan standar akademik yang tinggi dan akurat secara historis. Rekomendasi kebijakan ini sejalan dengan kebutuhan global untuk mengintegrasikan media digital dalam praktik pedagogis untuk mempersiapkan siswa dengan kompetensi abad 21.</w:t>
      </w:r>
    </w:p>
    <w:p w14:paraId="59F3F63B" w14:textId="391314D4" w:rsidR="002969E8" w:rsidRPr="00033327" w:rsidRDefault="002969E8" w:rsidP="002969E8">
      <w:pPr>
        <w:ind w:left="0" w:firstLine="709"/>
        <w:rPr>
          <w:rFonts w:ascii="Arial Narrow" w:eastAsia="Arial Narrow" w:hAnsi="Arial Narrow" w:cs="Arial Narrow"/>
        </w:rPr>
      </w:pPr>
      <w:r w:rsidRPr="00033327">
        <w:rPr>
          <w:rFonts w:ascii="Arial Narrow" w:eastAsia="Arial Narrow" w:hAnsi="Arial Narrow" w:cs="Arial Narrow"/>
        </w:rPr>
        <w:t>Penelitian lanjutan harus fokus pada dua area utama: produksi podcast dan evaluasi pengguna. Untuk produksi podcast, diperlukan studi desain yang mengidentifikasi elemen konten paling efektif—seperti durasi episode, struktur narasi, dan musik latar—untuk meningkatkan keterlibatan dan pembelajaran, serta penelitian tentang kolaborasi antara sejarawan, pendidik, dan produser multimedia yang dapat menghasilkan panduan praktis produksi podcast berkualitas tinggi tentang sejarah lokal. Untuk evaluasi pengguna, penelitian longitudinal diperlukan untuk mengukur dampak jangka panjang podcast terhadap retensi pengetahuan dan pengembangan keterampilan abad 21 siswa, serta menggali faktor-faktor keterlibatan audiens (seperti keaslian cerita, keragaman narasumber, dan kualitas produksi teknis) dan melakukan perbandingan antara podcast sejarah lokal Palembang dengan daerah lain di Indonesia untuk mengidentifikasi praktik terbaik.</w:t>
      </w:r>
    </w:p>
    <w:p w14:paraId="4C3B31CA" w14:textId="77777777" w:rsidR="002969E8" w:rsidRPr="00033327" w:rsidRDefault="002969E8" w:rsidP="002969E8">
      <w:pPr>
        <w:ind w:left="0" w:firstLine="709"/>
        <w:rPr>
          <w:rFonts w:ascii="Arial Narrow" w:eastAsia="Arial Narrow" w:hAnsi="Arial Narrow" w:cs="Arial Narrow"/>
        </w:rPr>
      </w:pPr>
    </w:p>
    <w:p w14:paraId="17BB88DB" w14:textId="77777777" w:rsidR="00BC4169" w:rsidRDefault="00BC4169">
      <w:pPr>
        <w:ind w:left="0" w:firstLine="0"/>
        <w:rPr>
          <w:rFonts w:ascii="Arial Narrow" w:eastAsia="Arial Narrow" w:hAnsi="Arial Narrow" w:cs="Arial Narrow"/>
          <w:b/>
          <w:lang w:val="en-ID"/>
        </w:rPr>
      </w:pPr>
    </w:p>
    <w:p w14:paraId="7D346C98" w14:textId="1D11218E" w:rsidR="000877B8" w:rsidRPr="00033327" w:rsidRDefault="0038141E" w:rsidP="00BC4169">
      <w:pPr>
        <w:ind w:left="0" w:firstLine="0"/>
        <w:rPr>
          <w:rFonts w:ascii="Arial Narrow" w:eastAsia="Arial Narrow" w:hAnsi="Arial Narrow" w:cs="Arial Narrow"/>
          <w:b/>
          <w:lang w:val="en-US"/>
        </w:rPr>
      </w:pPr>
      <w:r w:rsidRPr="00033327">
        <w:rPr>
          <w:rFonts w:ascii="Arial Narrow" w:eastAsia="Arial Narrow" w:hAnsi="Arial Narrow" w:cs="Arial Narrow"/>
          <w:b/>
        </w:rPr>
        <w:t xml:space="preserve">DAFTAR </w:t>
      </w:r>
      <w:bookmarkStart w:id="0" w:name="_heading=h.gjdgxs" w:colFirst="0" w:colLast="0"/>
      <w:bookmarkEnd w:id="0"/>
      <w:r w:rsidR="005A4552" w:rsidRPr="00033327">
        <w:rPr>
          <w:rFonts w:ascii="Arial Narrow" w:eastAsia="Arial Narrow" w:hAnsi="Arial Narrow" w:cs="Arial Narrow"/>
          <w:b/>
          <w:lang w:val="en-US"/>
        </w:rPr>
        <w:t>PUSTAKA</w:t>
      </w:r>
    </w:p>
    <w:p w14:paraId="53250165" w14:textId="4DB33C70" w:rsidR="005A4552" w:rsidRPr="00033327" w:rsidRDefault="007D6354" w:rsidP="00BC4169">
      <w:pPr>
        <w:widowControl w:val="0"/>
        <w:autoSpaceDE w:val="0"/>
        <w:autoSpaceDN w:val="0"/>
        <w:adjustRightInd w:val="0"/>
        <w:ind w:left="480" w:hanging="480"/>
        <w:rPr>
          <w:rFonts w:ascii="Arial Narrow" w:hAnsi="Arial Narrow"/>
          <w:noProof/>
          <w:szCs w:val="24"/>
        </w:rPr>
      </w:pPr>
      <w:r w:rsidRPr="00033327">
        <w:rPr>
          <w:rFonts w:ascii="Arial Narrow" w:eastAsia="Arial Narrow" w:hAnsi="Arial Narrow" w:cs="Arial Narrow"/>
        </w:rPr>
        <w:fldChar w:fldCharType="begin" w:fldLock="1"/>
      </w:r>
      <w:r w:rsidRPr="00033327">
        <w:rPr>
          <w:rFonts w:ascii="Arial Narrow" w:eastAsia="Arial Narrow" w:hAnsi="Arial Narrow" w:cs="Arial Narrow"/>
        </w:rPr>
        <w:instrText xml:space="preserve">ADDIN Mendeley Bibliography CSL_BIBLIOGRAPHY </w:instrText>
      </w:r>
      <w:r w:rsidRPr="00033327">
        <w:rPr>
          <w:rFonts w:ascii="Arial Narrow" w:eastAsia="Arial Narrow" w:hAnsi="Arial Narrow" w:cs="Arial Narrow"/>
        </w:rPr>
        <w:fldChar w:fldCharType="separate"/>
      </w:r>
      <w:r w:rsidR="005A4552" w:rsidRPr="00033327">
        <w:rPr>
          <w:rFonts w:ascii="Arial Narrow" w:hAnsi="Arial Narrow"/>
          <w:noProof/>
          <w:szCs w:val="24"/>
        </w:rPr>
        <w:t xml:space="preserve">Abdullah, M. (2018). </w:t>
      </w:r>
      <w:r w:rsidR="005A4552" w:rsidRPr="00033327">
        <w:rPr>
          <w:rFonts w:ascii="Arial Narrow" w:hAnsi="Arial Narrow"/>
          <w:i/>
          <w:iCs/>
          <w:noProof/>
          <w:szCs w:val="24"/>
        </w:rPr>
        <w:t>Syaikh Abdus-Samad Al-Palimbani</w:t>
      </w:r>
      <w:r w:rsidR="005A4552" w:rsidRPr="00033327">
        <w:rPr>
          <w:rFonts w:ascii="Arial Narrow" w:hAnsi="Arial Narrow"/>
          <w:noProof/>
          <w:szCs w:val="24"/>
        </w:rPr>
        <w:t>. PT Elex Media Komputindo.</w:t>
      </w:r>
    </w:p>
    <w:p w14:paraId="4DB365F8" w14:textId="77777777" w:rsidR="005A4552" w:rsidRPr="00033327" w:rsidRDefault="005A4552" w:rsidP="00BC4169">
      <w:pPr>
        <w:widowControl w:val="0"/>
        <w:autoSpaceDE w:val="0"/>
        <w:autoSpaceDN w:val="0"/>
        <w:adjustRightInd w:val="0"/>
        <w:ind w:left="480" w:hanging="480"/>
        <w:rPr>
          <w:rFonts w:ascii="Arial Narrow" w:hAnsi="Arial Narrow"/>
          <w:noProof/>
          <w:szCs w:val="24"/>
        </w:rPr>
      </w:pPr>
      <w:r w:rsidRPr="00033327">
        <w:rPr>
          <w:rFonts w:ascii="Arial Narrow" w:hAnsi="Arial Narrow"/>
          <w:noProof/>
          <w:szCs w:val="24"/>
        </w:rPr>
        <w:t xml:space="preserve">Adil, M., &amp; Harun, M. (2019). </w:t>
      </w:r>
      <w:r w:rsidRPr="00033327">
        <w:rPr>
          <w:rFonts w:ascii="Arial Narrow" w:hAnsi="Arial Narrow"/>
          <w:i/>
          <w:iCs/>
          <w:noProof/>
          <w:szCs w:val="24"/>
        </w:rPr>
        <w:t>Fikih Melayu Nusantara</w:t>
      </w:r>
      <w:r w:rsidRPr="00033327">
        <w:rPr>
          <w:rFonts w:ascii="Arial Narrow" w:hAnsi="Arial Narrow"/>
          <w:noProof/>
          <w:szCs w:val="24"/>
        </w:rPr>
        <w:t>. Rafah Press bekerja sama dengan Lembaga Penelitian dan Pengabdian Kepada Masyarakat UIN RF Palembang. Perpustakaan Nasional Katalog dalam Terbitan (KDT) Anggota IKAPI.</w:t>
      </w:r>
    </w:p>
    <w:p w14:paraId="765BB29B" w14:textId="77777777" w:rsidR="005A4552" w:rsidRPr="00033327" w:rsidRDefault="005A4552" w:rsidP="00BC4169">
      <w:pPr>
        <w:widowControl w:val="0"/>
        <w:autoSpaceDE w:val="0"/>
        <w:autoSpaceDN w:val="0"/>
        <w:adjustRightInd w:val="0"/>
        <w:ind w:left="480" w:hanging="480"/>
        <w:rPr>
          <w:rFonts w:ascii="Arial Narrow" w:hAnsi="Arial Narrow"/>
          <w:noProof/>
          <w:szCs w:val="24"/>
        </w:rPr>
      </w:pPr>
      <w:r w:rsidRPr="00033327">
        <w:rPr>
          <w:rFonts w:ascii="Arial Narrow" w:hAnsi="Arial Narrow"/>
          <w:noProof/>
          <w:szCs w:val="24"/>
        </w:rPr>
        <w:t xml:space="preserve">Adiputra, D. K., &amp; Hidayah, N. (2025). </w:t>
      </w:r>
      <w:r w:rsidRPr="00033327">
        <w:rPr>
          <w:rFonts w:ascii="Arial Narrow" w:hAnsi="Arial Narrow"/>
          <w:i/>
          <w:iCs/>
          <w:noProof/>
          <w:szCs w:val="24"/>
        </w:rPr>
        <w:t>Transformasi Pembelajaran Abad 21</w:t>
      </w:r>
      <w:r w:rsidRPr="00033327">
        <w:rPr>
          <w:rFonts w:ascii="Arial Narrow" w:hAnsi="Arial Narrow"/>
          <w:noProof/>
          <w:szCs w:val="24"/>
        </w:rPr>
        <w:t>. Goresan Pena.</w:t>
      </w:r>
    </w:p>
    <w:p w14:paraId="36DFEA82" w14:textId="77777777" w:rsidR="005A4552" w:rsidRPr="00033327" w:rsidRDefault="005A4552" w:rsidP="00BC4169">
      <w:pPr>
        <w:widowControl w:val="0"/>
        <w:autoSpaceDE w:val="0"/>
        <w:autoSpaceDN w:val="0"/>
        <w:adjustRightInd w:val="0"/>
        <w:ind w:left="480" w:hanging="480"/>
        <w:rPr>
          <w:rFonts w:ascii="Arial Narrow" w:hAnsi="Arial Narrow"/>
          <w:noProof/>
          <w:szCs w:val="24"/>
        </w:rPr>
      </w:pPr>
      <w:r w:rsidRPr="00033327">
        <w:rPr>
          <w:rFonts w:ascii="Arial Narrow" w:hAnsi="Arial Narrow"/>
          <w:noProof/>
          <w:szCs w:val="24"/>
        </w:rPr>
        <w:t xml:space="preserve">Afwan, B., Suryani, N., &amp; Ardianto, D. T. (202 C.E.). Analisis Kebutuhan Pembelajaran Sejarah di Era Digital. </w:t>
      </w:r>
      <w:r w:rsidRPr="00033327">
        <w:rPr>
          <w:rFonts w:ascii="Arial Narrow" w:hAnsi="Arial Narrow"/>
          <w:i/>
          <w:iCs/>
          <w:noProof/>
          <w:szCs w:val="24"/>
        </w:rPr>
        <w:t>Proceedings Conference of Elementary Studies 2020</w:t>
      </w:r>
      <w:r w:rsidRPr="00033327">
        <w:rPr>
          <w:rFonts w:ascii="Arial Narrow" w:hAnsi="Arial Narrow"/>
          <w:noProof/>
          <w:szCs w:val="24"/>
        </w:rPr>
        <w:t>, 97–108. https://journal.um-surabaya.ac.id/Pro/article/view/4813</w:t>
      </w:r>
    </w:p>
    <w:p w14:paraId="47343CFE" w14:textId="77777777" w:rsidR="005A4552" w:rsidRPr="00033327" w:rsidRDefault="005A4552" w:rsidP="00BC4169">
      <w:pPr>
        <w:widowControl w:val="0"/>
        <w:autoSpaceDE w:val="0"/>
        <w:autoSpaceDN w:val="0"/>
        <w:adjustRightInd w:val="0"/>
        <w:ind w:left="480" w:hanging="480"/>
        <w:rPr>
          <w:rFonts w:ascii="Arial Narrow" w:hAnsi="Arial Narrow"/>
          <w:noProof/>
          <w:szCs w:val="24"/>
        </w:rPr>
      </w:pPr>
      <w:r w:rsidRPr="00033327">
        <w:rPr>
          <w:rFonts w:ascii="Arial Narrow" w:hAnsi="Arial Narrow"/>
          <w:noProof/>
          <w:szCs w:val="24"/>
        </w:rPr>
        <w:t xml:space="preserve">Alfandie, A. I., Kartika, A., Aji, B. A., Ar-rasyid, R. F. W., Dwiana, V. S., Maulidiyah, W. S., &amp; Muzakky, M. I. (2025). Pemanfaatan Ruang Podcast sebagai Sarana Pengembangan Keterampilan Komunikasi Siswa di Jenjang SMA. </w:t>
      </w:r>
      <w:r w:rsidRPr="00033327">
        <w:rPr>
          <w:rFonts w:ascii="Arial Narrow" w:hAnsi="Arial Narrow"/>
          <w:i/>
          <w:iCs/>
          <w:noProof/>
          <w:szCs w:val="24"/>
        </w:rPr>
        <w:t>Seminar Nasional Departemen Administrasi Pendidikan “Transformasi Manajemen Pendidikan: Membangun Reputasi Kelembagaan Dalam Mendukung Kebijakan Pendidikan Nasional Di Era Digital.”</w:t>
      </w:r>
      <w:r w:rsidRPr="00033327">
        <w:rPr>
          <w:rFonts w:ascii="Arial Narrow" w:hAnsi="Arial Narrow"/>
          <w:noProof/>
          <w:szCs w:val="24"/>
        </w:rPr>
        <w:t xml:space="preserve"> https://doi.org/10.47709/educendikia.v5i02.6711</w:t>
      </w:r>
    </w:p>
    <w:p w14:paraId="3A14A5DB" w14:textId="77777777" w:rsidR="005A4552" w:rsidRPr="00033327" w:rsidRDefault="005A4552" w:rsidP="00BC4169">
      <w:pPr>
        <w:widowControl w:val="0"/>
        <w:autoSpaceDE w:val="0"/>
        <w:autoSpaceDN w:val="0"/>
        <w:adjustRightInd w:val="0"/>
        <w:ind w:left="480" w:hanging="480"/>
        <w:rPr>
          <w:rFonts w:ascii="Arial Narrow" w:hAnsi="Arial Narrow"/>
          <w:noProof/>
          <w:szCs w:val="24"/>
        </w:rPr>
      </w:pPr>
      <w:r w:rsidRPr="00033327">
        <w:rPr>
          <w:rFonts w:ascii="Arial Narrow" w:hAnsi="Arial Narrow"/>
          <w:noProof/>
          <w:szCs w:val="24"/>
        </w:rPr>
        <w:t xml:space="preserve">Asril, Ahmal, Nurdiansyah, &amp; Pernantah, P. S. (2025). Reclaiming Local History for the Development of Historical Consciousness. </w:t>
      </w:r>
      <w:r w:rsidRPr="00033327">
        <w:rPr>
          <w:rFonts w:ascii="Arial Narrow" w:hAnsi="Arial Narrow"/>
          <w:i/>
          <w:iCs/>
          <w:noProof/>
          <w:szCs w:val="24"/>
        </w:rPr>
        <w:t>Jurnal Ilmiah Pendidikan Profesi Guru</w:t>
      </w:r>
      <w:r w:rsidRPr="00033327">
        <w:rPr>
          <w:rFonts w:ascii="Arial Narrow" w:hAnsi="Arial Narrow"/>
          <w:noProof/>
          <w:szCs w:val="24"/>
        </w:rPr>
        <w:t xml:space="preserve">, </w:t>
      </w:r>
      <w:r w:rsidRPr="00033327">
        <w:rPr>
          <w:rFonts w:ascii="Arial Narrow" w:hAnsi="Arial Narrow"/>
          <w:i/>
          <w:iCs/>
          <w:noProof/>
          <w:szCs w:val="24"/>
        </w:rPr>
        <w:t>8</w:t>
      </w:r>
      <w:r w:rsidRPr="00033327">
        <w:rPr>
          <w:rFonts w:ascii="Arial Narrow" w:hAnsi="Arial Narrow"/>
          <w:noProof/>
          <w:szCs w:val="24"/>
        </w:rPr>
        <w:t>(2), 350–362. https://doi.org/10.23887/jippg.v8i2.102774</w:t>
      </w:r>
    </w:p>
    <w:p w14:paraId="452B8445" w14:textId="77777777" w:rsidR="005A4552" w:rsidRPr="00033327" w:rsidRDefault="005A4552" w:rsidP="00BC4169">
      <w:pPr>
        <w:widowControl w:val="0"/>
        <w:autoSpaceDE w:val="0"/>
        <w:autoSpaceDN w:val="0"/>
        <w:adjustRightInd w:val="0"/>
        <w:ind w:left="480" w:hanging="480"/>
        <w:rPr>
          <w:rFonts w:ascii="Arial Narrow" w:hAnsi="Arial Narrow"/>
          <w:noProof/>
          <w:szCs w:val="24"/>
        </w:rPr>
      </w:pPr>
      <w:r w:rsidRPr="00033327">
        <w:rPr>
          <w:rFonts w:ascii="Arial Narrow" w:hAnsi="Arial Narrow"/>
          <w:noProof/>
          <w:szCs w:val="24"/>
        </w:rPr>
        <w:t xml:space="preserve">Azra, A. (1994). </w:t>
      </w:r>
      <w:r w:rsidRPr="00033327">
        <w:rPr>
          <w:rFonts w:ascii="Arial Narrow" w:hAnsi="Arial Narrow"/>
          <w:i/>
          <w:iCs/>
          <w:noProof/>
          <w:szCs w:val="24"/>
        </w:rPr>
        <w:t>Jaringan ulama: Timur Tengah dan kepulauan Nusantara abad XVII dan XVIII</w:t>
      </w:r>
      <w:r w:rsidRPr="00033327">
        <w:rPr>
          <w:rFonts w:ascii="Arial" w:hAnsi="Arial" w:cs="Arial"/>
          <w:i/>
          <w:iCs/>
          <w:noProof/>
          <w:szCs w:val="24"/>
        </w:rPr>
        <w:t> </w:t>
      </w:r>
      <w:r w:rsidRPr="00033327">
        <w:rPr>
          <w:rFonts w:ascii="Arial Narrow" w:hAnsi="Arial Narrow"/>
          <w:i/>
          <w:iCs/>
          <w:noProof/>
          <w:szCs w:val="24"/>
        </w:rPr>
        <w:t>: melacak akar-akar pembaruan pemikiran Islam di Indonesia</w:t>
      </w:r>
      <w:r w:rsidRPr="00033327">
        <w:rPr>
          <w:rFonts w:ascii="Arial Narrow" w:hAnsi="Arial Narrow"/>
          <w:noProof/>
          <w:szCs w:val="24"/>
        </w:rPr>
        <w:t>. Mizan.</w:t>
      </w:r>
    </w:p>
    <w:p w14:paraId="317E305F" w14:textId="77777777" w:rsidR="005A4552" w:rsidRPr="00033327" w:rsidRDefault="005A4552" w:rsidP="00BC4169">
      <w:pPr>
        <w:widowControl w:val="0"/>
        <w:autoSpaceDE w:val="0"/>
        <w:autoSpaceDN w:val="0"/>
        <w:adjustRightInd w:val="0"/>
        <w:ind w:left="480" w:hanging="480"/>
        <w:rPr>
          <w:rFonts w:ascii="Arial Narrow" w:hAnsi="Arial Narrow"/>
          <w:noProof/>
          <w:szCs w:val="24"/>
        </w:rPr>
      </w:pPr>
      <w:r w:rsidRPr="00033327">
        <w:rPr>
          <w:rFonts w:ascii="Arial Narrow" w:hAnsi="Arial Narrow"/>
          <w:noProof/>
          <w:szCs w:val="24"/>
        </w:rPr>
        <w:t xml:space="preserve">Azra, A. (2002). </w:t>
      </w:r>
      <w:r w:rsidRPr="00033327">
        <w:rPr>
          <w:rFonts w:ascii="Arial Narrow" w:hAnsi="Arial Narrow"/>
          <w:i/>
          <w:iCs/>
          <w:noProof/>
          <w:szCs w:val="24"/>
        </w:rPr>
        <w:t>Jaringan Global dan Lokal Islam Nusantara</w:t>
      </w:r>
      <w:r w:rsidRPr="00033327">
        <w:rPr>
          <w:rFonts w:ascii="Arial Narrow" w:hAnsi="Arial Narrow"/>
          <w:noProof/>
          <w:szCs w:val="24"/>
        </w:rPr>
        <w:t>. Mizan.</w:t>
      </w:r>
    </w:p>
    <w:p w14:paraId="5112762A" w14:textId="77777777" w:rsidR="005A4552" w:rsidRPr="00033327" w:rsidRDefault="005A4552" w:rsidP="00BC4169">
      <w:pPr>
        <w:widowControl w:val="0"/>
        <w:autoSpaceDE w:val="0"/>
        <w:autoSpaceDN w:val="0"/>
        <w:adjustRightInd w:val="0"/>
        <w:ind w:left="480" w:hanging="480"/>
        <w:rPr>
          <w:rFonts w:ascii="Arial Narrow" w:hAnsi="Arial Narrow"/>
          <w:noProof/>
          <w:szCs w:val="24"/>
        </w:rPr>
      </w:pPr>
      <w:r w:rsidRPr="00033327">
        <w:rPr>
          <w:rFonts w:ascii="Arial Narrow" w:hAnsi="Arial Narrow"/>
          <w:noProof/>
          <w:szCs w:val="24"/>
        </w:rPr>
        <w:t xml:space="preserve">Bizawie, Z. M. (2020). Ulama Palembang Abad ke-19 Dalam Jejaring Islam Nusantara. </w:t>
      </w:r>
      <w:r w:rsidRPr="00033327">
        <w:rPr>
          <w:rFonts w:ascii="Arial Narrow" w:hAnsi="Arial Narrow"/>
          <w:i/>
          <w:iCs/>
          <w:noProof/>
          <w:szCs w:val="24"/>
        </w:rPr>
        <w:t>Jaringan Santri</w:t>
      </w:r>
      <w:r w:rsidRPr="00033327">
        <w:rPr>
          <w:rFonts w:ascii="Arial Narrow" w:hAnsi="Arial Narrow"/>
          <w:noProof/>
          <w:szCs w:val="24"/>
        </w:rPr>
        <w:t>. https://jaringansantri.com/ulama-palembang-abad-ke-19-dalam-jejaring-islam-nusantara/</w:t>
      </w:r>
    </w:p>
    <w:p w14:paraId="4C4C184D" w14:textId="77777777" w:rsidR="005A4552" w:rsidRPr="00033327" w:rsidRDefault="005A4552" w:rsidP="00BC4169">
      <w:pPr>
        <w:widowControl w:val="0"/>
        <w:autoSpaceDE w:val="0"/>
        <w:autoSpaceDN w:val="0"/>
        <w:adjustRightInd w:val="0"/>
        <w:ind w:left="480" w:hanging="480"/>
        <w:rPr>
          <w:rFonts w:ascii="Arial Narrow" w:hAnsi="Arial Narrow"/>
          <w:noProof/>
          <w:szCs w:val="24"/>
        </w:rPr>
      </w:pPr>
      <w:r w:rsidRPr="00033327">
        <w:rPr>
          <w:rFonts w:ascii="Arial Narrow" w:hAnsi="Arial Narrow"/>
          <w:noProof/>
          <w:szCs w:val="24"/>
        </w:rPr>
        <w:t xml:space="preserve">Buragohain, D., Meng, Y., Deng, C., Li, Q., &amp; Chaudhary, S. (2024). Digitalizing cultural heritage through metaverse applications: challenges, opportunities, and strategies. </w:t>
      </w:r>
      <w:r w:rsidRPr="00033327">
        <w:rPr>
          <w:rFonts w:ascii="Arial Narrow" w:hAnsi="Arial Narrow"/>
          <w:i/>
          <w:iCs/>
          <w:noProof/>
          <w:szCs w:val="24"/>
        </w:rPr>
        <w:t>Heritage Science</w:t>
      </w:r>
      <w:r w:rsidRPr="00033327">
        <w:rPr>
          <w:rFonts w:ascii="Arial Narrow" w:hAnsi="Arial Narrow"/>
          <w:noProof/>
          <w:szCs w:val="24"/>
        </w:rPr>
        <w:t xml:space="preserve">, </w:t>
      </w:r>
      <w:r w:rsidRPr="00033327">
        <w:rPr>
          <w:rFonts w:ascii="Arial Narrow" w:hAnsi="Arial Narrow"/>
          <w:i/>
          <w:iCs/>
          <w:noProof/>
          <w:szCs w:val="24"/>
        </w:rPr>
        <w:t>12</w:t>
      </w:r>
      <w:r w:rsidRPr="00033327">
        <w:rPr>
          <w:rFonts w:ascii="Arial Narrow" w:hAnsi="Arial Narrow"/>
          <w:noProof/>
          <w:szCs w:val="24"/>
        </w:rPr>
        <w:t>(295), 1–16. https://doi.org/10.1186/s40494-024-01403-1</w:t>
      </w:r>
    </w:p>
    <w:p w14:paraId="1E4D2328" w14:textId="77777777" w:rsidR="005A4552" w:rsidRPr="00033327" w:rsidRDefault="005A4552" w:rsidP="00BC4169">
      <w:pPr>
        <w:widowControl w:val="0"/>
        <w:autoSpaceDE w:val="0"/>
        <w:autoSpaceDN w:val="0"/>
        <w:adjustRightInd w:val="0"/>
        <w:ind w:left="480" w:hanging="480"/>
        <w:rPr>
          <w:rFonts w:ascii="Arial Narrow" w:hAnsi="Arial Narrow"/>
          <w:noProof/>
          <w:szCs w:val="24"/>
        </w:rPr>
      </w:pPr>
      <w:r w:rsidRPr="00033327">
        <w:rPr>
          <w:rFonts w:ascii="Arial Narrow" w:hAnsi="Arial Narrow"/>
          <w:noProof/>
          <w:szCs w:val="24"/>
        </w:rPr>
        <w:t xml:space="preserve">Chaerani, D., Harianto, J. E., Baehaqi, L., Frantius, D., &amp; Mulvia, R. (2024). Digital Literacy in the 21st Century Classroom: Bridging the Gap Between Technology Integration and Student Engagement. </w:t>
      </w:r>
      <w:r w:rsidRPr="00033327">
        <w:rPr>
          <w:rFonts w:ascii="Arial Narrow" w:hAnsi="Arial Narrow"/>
          <w:i/>
          <w:iCs/>
          <w:noProof/>
          <w:szCs w:val="24"/>
        </w:rPr>
        <w:t>Global International Journal of Innovative Research</w:t>
      </w:r>
      <w:r w:rsidRPr="00033327">
        <w:rPr>
          <w:rFonts w:ascii="Arial Narrow" w:hAnsi="Arial Narrow"/>
          <w:noProof/>
          <w:szCs w:val="24"/>
        </w:rPr>
        <w:t xml:space="preserve">, </w:t>
      </w:r>
      <w:r w:rsidRPr="00033327">
        <w:rPr>
          <w:rFonts w:ascii="Arial Narrow" w:hAnsi="Arial Narrow"/>
          <w:i/>
          <w:iCs/>
          <w:noProof/>
          <w:szCs w:val="24"/>
        </w:rPr>
        <w:t>2</w:t>
      </w:r>
      <w:r w:rsidRPr="00033327">
        <w:rPr>
          <w:rFonts w:ascii="Arial Narrow" w:hAnsi="Arial Narrow"/>
          <w:noProof/>
          <w:szCs w:val="24"/>
        </w:rPr>
        <w:t>(9), 2104–2116. https://doi.org/10.59613/global.v2i9.303</w:t>
      </w:r>
    </w:p>
    <w:p w14:paraId="104A7F90" w14:textId="77777777" w:rsidR="005A4552" w:rsidRPr="00033327" w:rsidRDefault="005A4552" w:rsidP="00BC4169">
      <w:pPr>
        <w:widowControl w:val="0"/>
        <w:autoSpaceDE w:val="0"/>
        <w:autoSpaceDN w:val="0"/>
        <w:adjustRightInd w:val="0"/>
        <w:ind w:left="480" w:hanging="480"/>
        <w:rPr>
          <w:rFonts w:ascii="Arial Narrow" w:hAnsi="Arial Narrow"/>
          <w:noProof/>
          <w:szCs w:val="24"/>
        </w:rPr>
      </w:pPr>
      <w:r w:rsidRPr="00033327">
        <w:rPr>
          <w:rFonts w:ascii="Arial Narrow" w:hAnsi="Arial Narrow"/>
          <w:noProof/>
          <w:szCs w:val="24"/>
        </w:rPr>
        <w:t xml:space="preserve">Diana, D., &amp; Saputra, B. A. (2020). Pengembangan Media Pembelajaran Podcast Smamita Bercakap Dalam Pembelajaran Ekonomi Di SMA Muhamamdiyah 1 Taman. </w:t>
      </w:r>
      <w:r w:rsidRPr="00033327">
        <w:rPr>
          <w:rFonts w:ascii="Arial Narrow" w:hAnsi="Arial Narrow"/>
          <w:i/>
          <w:iCs/>
          <w:noProof/>
          <w:szCs w:val="24"/>
        </w:rPr>
        <w:t>NUSANTARA, 2(3), 375-382.</w:t>
      </w:r>
      <w:r w:rsidRPr="00033327">
        <w:rPr>
          <w:rFonts w:ascii="Arial Narrow" w:hAnsi="Arial Narrow"/>
          <w:noProof/>
          <w:szCs w:val="24"/>
        </w:rPr>
        <w:t xml:space="preserve"> https://ejournal.stitpn.ac.id/index.php/nusantara/article/view/930</w:t>
      </w:r>
    </w:p>
    <w:p w14:paraId="150C7C79" w14:textId="77777777" w:rsidR="005A4552" w:rsidRPr="00033327" w:rsidRDefault="005A4552" w:rsidP="00BC4169">
      <w:pPr>
        <w:widowControl w:val="0"/>
        <w:autoSpaceDE w:val="0"/>
        <w:autoSpaceDN w:val="0"/>
        <w:adjustRightInd w:val="0"/>
        <w:ind w:left="480" w:hanging="480"/>
        <w:rPr>
          <w:rFonts w:ascii="Arial Narrow" w:hAnsi="Arial Narrow"/>
          <w:noProof/>
          <w:szCs w:val="24"/>
        </w:rPr>
      </w:pPr>
      <w:r w:rsidRPr="00033327">
        <w:rPr>
          <w:rFonts w:ascii="Arial Narrow" w:hAnsi="Arial Narrow"/>
          <w:noProof/>
          <w:szCs w:val="24"/>
        </w:rPr>
        <w:t xml:space="preserve">Frisch, M. (1990). </w:t>
      </w:r>
      <w:r w:rsidRPr="00033327">
        <w:rPr>
          <w:rFonts w:ascii="Arial Narrow" w:hAnsi="Arial Narrow"/>
          <w:i/>
          <w:iCs/>
          <w:noProof/>
          <w:szCs w:val="24"/>
        </w:rPr>
        <w:t>A Shared Authority: Essays on the Craft and Meaning of Oral and Public History</w:t>
      </w:r>
      <w:r w:rsidRPr="00033327">
        <w:rPr>
          <w:rFonts w:ascii="Arial Narrow" w:hAnsi="Arial Narrow"/>
          <w:noProof/>
          <w:szCs w:val="24"/>
        </w:rPr>
        <w:t>. State University of New York Press.</w:t>
      </w:r>
    </w:p>
    <w:p w14:paraId="1B0FFA89" w14:textId="77777777" w:rsidR="005A4552" w:rsidRPr="00033327" w:rsidRDefault="005A4552" w:rsidP="00BC4169">
      <w:pPr>
        <w:widowControl w:val="0"/>
        <w:autoSpaceDE w:val="0"/>
        <w:autoSpaceDN w:val="0"/>
        <w:adjustRightInd w:val="0"/>
        <w:ind w:left="480" w:hanging="480"/>
        <w:rPr>
          <w:rFonts w:ascii="Arial Narrow" w:hAnsi="Arial Narrow"/>
          <w:noProof/>
          <w:szCs w:val="24"/>
        </w:rPr>
      </w:pPr>
      <w:r w:rsidRPr="00033327">
        <w:rPr>
          <w:rFonts w:ascii="Arial Narrow" w:hAnsi="Arial Narrow"/>
          <w:noProof/>
          <w:szCs w:val="24"/>
        </w:rPr>
        <w:t xml:space="preserve">Hafidhuddin. (2024). </w:t>
      </w:r>
      <w:r w:rsidRPr="00033327">
        <w:rPr>
          <w:rFonts w:ascii="Arial Narrow" w:hAnsi="Arial Narrow"/>
          <w:i/>
          <w:iCs/>
          <w:noProof/>
          <w:szCs w:val="24"/>
        </w:rPr>
        <w:t>Jaringan Ulama Palembang Abad 18-20 M dalam Kajian Hadis</w:t>
      </w:r>
      <w:r w:rsidRPr="00033327">
        <w:rPr>
          <w:rFonts w:ascii="Arial Narrow" w:hAnsi="Arial Narrow"/>
          <w:noProof/>
          <w:szCs w:val="24"/>
        </w:rPr>
        <w:t>. UIN Sunan Kalijaga Yogyakarta.</w:t>
      </w:r>
    </w:p>
    <w:p w14:paraId="4F0B25AC" w14:textId="77777777" w:rsidR="005A4552" w:rsidRPr="00033327" w:rsidRDefault="005A4552" w:rsidP="00BC4169">
      <w:pPr>
        <w:widowControl w:val="0"/>
        <w:autoSpaceDE w:val="0"/>
        <w:autoSpaceDN w:val="0"/>
        <w:adjustRightInd w:val="0"/>
        <w:ind w:left="480" w:hanging="480"/>
        <w:rPr>
          <w:rFonts w:ascii="Arial Narrow" w:hAnsi="Arial Narrow"/>
          <w:noProof/>
          <w:szCs w:val="24"/>
        </w:rPr>
      </w:pPr>
      <w:r w:rsidRPr="00033327">
        <w:rPr>
          <w:rFonts w:ascii="Arial Narrow" w:hAnsi="Arial Narrow"/>
          <w:noProof/>
          <w:szCs w:val="24"/>
        </w:rPr>
        <w:t>Haleem, A., Javaid, M., Qodri, M. A., &amp; Suman, R. (2022). Understanding the role of digital technologies in education</w:t>
      </w:r>
      <w:r w:rsidRPr="00033327">
        <w:rPr>
          <w:rFonts w:ascii="Arial" w:hAnsi="Arial" w:cs="Arial"/>
          <w:noProof/>
          <w:szCs w:val="24"/>
        </w:rPr>
        <w:t> </w:t>
      </w:r>
      <w:r w:rsidRPr="00033327">
        <w:rPr>
          <w:rFonts w:ascii="Arial Narrow" w:hAnsi="Arial Narrow"/>
          <w:noProof/>
          <w:szCs w:val="24"/>
        </w:rPr>
        <w:t xml:space="preserve">: A review. </w:t>
      </w:r>
      <w:r w:rsidRPr="00033327">
        <w:rPr>
          <w:rFonts w:ascii="Arial Narrow" w:hAnsi="Arial Narrow"/>
          <w:i/>
          <w:iCs/>
          <w:noProof/>
          <w:szCs w:val="24"/>
        </w:rPr>
        <w:t>Sustainable Operations and Computers</w:t>
      </w:r>
      <w:r w:rsidRPr="00033327">
        <w:rPr>
          <w:rFonts w:ascii="Arial Narrow" w:hAnsi="Arial Narrow"/>
          <w:noProof/>
          <w:szCs w:val="24"/>
        </w:rPr>
        <w:t xml:space="preserve">, </w:t>
      </w:r>
      <w:r w:rsidRPr="00033327">
        <w:rPr>
          <w:rFonts w:ascii="Arial Narrow" w:hAnsi="Arial Narrow"/>
          <w:i/>
          <w:iCs/>
          <w:noProof/>
          <w:szCs w:val="24"/>
        </w:rPr>
        <w:t>3</w:t>
      </w:r>
      <w:r w:rsidRPr="00033327">
        <w:rPr>
          <w:rFonts w:ascii="Arial Narrow" w:hAnsi="Arial Narrow"/>
          <w:noProof/>
          <w:szCs w:val="24"/>
        </w:rPr>
        <w:t>, 275–285. https://doi.org/10.1016/j.susoc.2022.05.004</w:t>
      </w:r>
    </w:p>
    <w:p w14:paraId="79B11165" w14:textId="77777777" w:rsidR="005A4552" w:rsidRPr="00033327" w:rsidRDefault="005A4552" w:rsidP="00BC4169">
      <w:pPr>
        <w:widowControl w:val="0"/>
        <w:autoSpaceDE w:val="0"/>
        <w:autoSpaceDN w:val="0"/>
        <w:adjustRightInd w:val="0"/>
        <w:ind w:left="480" w:hanging="480"/>
        <w:rPr>
          <w:rFonts w:ascii="Arial Narrow" w:hAnsi="Arial Narrow"/>
          <w:noProof/>
          <w:szCs w:val="24"/>
        </w:rPr>
      </w:pPr>
      <w:r w:rsidRPr="00033327">
        <w:rPr>
          <w:rFonts w:ascii="Arial Narrow" w:hAnsi="Arial Narrow"/>
          <w:noProof/>
          <w:szCs w:val="24"/>
        </w:rPr>
        <w:t xml:space="preserve">Hamdi, S. M. (2024). Penggunaan Podcast Sebagai Media Pembelajaran di Perguruan Tinggi. </w:t>
      </w:r>
      <w:r w:rsidRPr="00033327">
        <w:rPr>
          <w:rFonts w:ascii="Arial Narrow" w:hAnsi="Arial Narrow"/>
          <w:i/>
          <w:iCs/>
          <w:noProof/>
          <w:szCs w:val="24"/>
        </w:rPr>
        <w:t>Jurnal Teknologi Pendidikan</w:t>
      </w:r>
      <w:r w:rsidRPr="00033327">
        <w:rPr>
          <w:rFonts w:ascii="Arial Narrow" w:hAnsi="Arial Narrow"/>
          <w:noProof/>
          <w:szCs w:val="24"/>
        </w:rPr>
        <w:t xml:space="preserve">, </w:t>
      </w:r>
      <w:r w:rsidRPr="00033327">
        <w:rPr>
          <w:rFonts w:ascii="Arial Narrow" w:hAnsi="Arial Narrow"/>
          <w:i/>
          <w:iCs/>
          <w:noProof/>
          <w:szCs w:val="24"/>
        </w:rPr>
        <w:t>3</w:t>
      </w:r>
      <w:r w:rsidRPr="00033327">
        <w:rPr>
          <w:rFonts w:ascii="Arial Narrow" w:hAnsi="Arial Narrow"/>
          <w:noProof/>
          <w:szCs w:val="24"/>
        </w:rPr>
        <w:t>(1), 165–170. https://doi.org/10.56854/tp.v3i1.234</w:t>
      </w:r>
    </w:p>
    <w:p w14:paraId="18F54EB3" w14:textId="77777777" w:rsidR="005A4552" w:rsidRPr="00033327" w:rsidRDefault="005A4552" w:rsidP="00BC4169">
      <w:pPr>
        <w:widowControl w:val="0"/>
        <w:autoSpaceDE w:val="0"/>
        <w:autoSpaceDN w:val="0"/>
        <w:adjustRightInd w:val="0"/>
        <w:ind w:left="480" w:hanging="480"/>
        <w:rPr>
          <w:rFonts w:ascii="Arial Narrow" w:hAnsi="Arial Narrow"/>
          <w:noProof/>
          <w:szCs w:val="24"/>
        </w:rPr>
      </w:pPr>
      <w:r w:rsidRPr="00033327">
        <w:rPr>
          <w:rFonts w:ascii="Arial Narrow" w:hAnsi="Arial Narrow"/>
          <w:noProof/>
          <w:szCs w:val="24"/>
        </w:rPr>
        <w:t xml:space="preserve">Hamid, A. R. N. A. (2023). Jaringan Ulama Al-Quran di Indonesia (Analisis Periodesasi Penafsiran). </w:t>
      </w:r>
      <w:r w:rsidRPr="00033327">
        <w:rPr>
          <w:rFonts w:ascii="Arial Narrow" w:hAnsi="Arial Narrow"/>
          <w:i/>
          <w:iCs/>
          <w:noProof/>
          <w:szCs w:val="24"/>
        </w:rPr>
        <w:t>ULIL ALBAB: Jurnal Ilmiah Multidisiplin</w:t>
      </w:r>
      <w:r w:rsidRPr="00033327">
        <w:rPr>
          <w:rFonts w:ascii="Arial Narrow" w:hAnsi="Arial Narrow"/>
          <w:noProof/>
          <w:szCs w:val="24"/>
        </w:rPr>
        <w:t xml:space="preserve">, </w:t>
      </w:r>
      <w:r w:rsidRPr="00033327">
        <w:rPr>
          <w:rFonts w:ascii="Arial Narrow" w:hAnsi="Arial Narrow"/>
          <w:i/>
          <w:iCs/>
          <w:noProof/>
          <w:szCs w:val="24"/>
        </w:rPr>
        <w:t>2</w:t>
      </w:r>
      <w:r w:rsidRPr="00033327">
        <w:rPr>
          <w:rFonts w:ascii="Arial Narrow" w:hAnsi="Arial Narrow"/>
          <w:noProof/>
          <w:szCs w:val="24"/>
        </w:rPr>
        <w:t>(9), 4250–4257. https://doi.org/10.56799/jim.v2i9.2102</w:t>
      </w:r>
    </w:p>
    <w:p w14:paraId="15D8D803" w14:textId="77777777" w:rsidR="005A4552" w:rsidRPr="00033327" w:rsidRDefault="005A4552" w:rsidP="00BC4169">
      <w:pPr>
        <w:widowControl w:val="0"/>
        <w:autoSpaceDE w:val="0"/>
        <w:autoSpaceDN w:val="0"/>
        <w:adjustRightInd w:val="0"/>
        <w:ind w:left="480" w:hanging="480"/>
        <w:rPr>
          <w:rFonts w:ascii="Arial Narrow" w:hAnsi="Arial Narrow"/>
          <w:noProof/>
          <w:szCs w:val="24"/>
        </w:rPr>
      </w:pPr>
      <w:r w:rsidRPr="00033327">
        <w:rPr>
          <w:rFonts w:ascii="Arial Narrow" w:hAnsi="Arial Narrow"/>
          <w:noProof/>
          <w:szCs w:val="24"/>
        </w:rPr>
        <w:t xml:space="preserve">Hasibuan, R. H., &amp; Hanida, R. S. (2023). Inovasi Metode Pembelajaran Pendidikan Sejarah untuk Generasi Milenial. </w:t>
      </w:r>
      <w:r w:rsidRPr="00033327">
        <w:rPr>
          <w:rFonts w:ascii="Arial Narrow" w:hAnsi="Arial Narrow"/>
          <w:i/>
          <w:iCs/>
          <w:noProof/>
          <w:szCs w:val="24"/>
        </w:rPr>
        <w:t>Keguruan: Jurnal Penelitian, Pemikiran Dan Pengabdian</w:t>
      </w:r>
      <w:r w:rsidRPr="00033327">
        <w:rPr>
          <w:rFonts w:ascii="Arial Narrow" w:hAnsi="Arial Narrow"/>
          <w:noProof/>
          <w:szCs w:val="24"/>
        </w:rPr>
        <w:t xml:space="preserve">, </w:t>
      </w:r>
      <w:r w:rsidRPr="00033327">
        <w:rPr>
          <w:rFonts w:ascii="Arial Narrow" w:hAnsi="Arial Narrow"/>
          <w:i/>
          <w:iCs/>
          <w:noProof/>
          <w:szCs w:val="24"/>
        </w:rPr>
        <w:t>11</w:t>
      </w:r>
      <w:r w:rsidRPr="00033327">
        <w:rPr>
          <w:rFonts w:ascii="Arial Narrow" w:hAnsi="Arial Narrow"/>
          <w:noProof/>
          <w:szCs w:val="24"/>
        </w:rPr>
        <w:t>(1), 49–55. https://doi.org/10.30743/kgr.v11i1.8085</w:t>
      </w:r>
    </w:p>
    <w:p w14:paraId="3AE39A4C" w14:textId="77777777" w:rsidR="005A4552" w:rsidRPr="00033327" w:rsidRDefault="005A4552" w:rsidP="00BC4169">
      <w:pPr>
        <w:widowControl w:val="0"/>
        <w:autoSpaceDE w:val="0"/>
        <w:autoSpaceDN w:val="0"/>
        <w:adjustRightInd w:val="0"/>
        <w:ind w:left="480" w:hanging="480"/>
        <w:rPr>
          <w:rFonts w:ascii="Arial Narrow" w:hAnsi="Arial Narrow"/>
          <w:noProof/>
          <w:szCs w:val="24"/>
        </w:rPr>
      </w:pPr>
      <w:r w:rsidRPr="00033327">
        <w:rPr>
          <w:rFonts w:ascii="Arial Narrow" w:hAnsi="Arial Narrow"/>
          <w:noProof/>
          <w:szCs w:val="24"/>
        </w:rPr>
        <w:t xml:space="preserve">Herlina, H. (2018). </w:t>
      </w:r>
      <w:r w:rsidRPr="00033327">
        <w:rPr>
          <w:rFonts w:ascii="Arial Narrow" w:hAnsi="Arial Narrow"/>
          <w:i/>
          <w:iCs/>
          <w:noProof/>
          <w:szCs w:val="24"/>
        </w:rPr>
        <w:t>Tradisi dan Warisan Intelektual Ulama Palembang abad ke-18 hingga awal abad ke-20</w:t>
      </w:r>
      <w:r w:rsidRPr="00033327">
        <w:rPr>
          <w:rFonts w:ascii="Arial Narrow" w:hAnsi="Arial Narrow"/>
          <w:noProof/>
          <w:szCs w:val="24"/>
        </w:rPr>
        <w:t>. UIN Raden Fatah Palembang.</w:t>
      </w:r>
    </w:p>
    <w:p w14:paraId="48A319B8" w14:textId="77777777" w:rsidR="005A4552" w:rsidRPr="00033327" w:rsidRDefault="005A4552" w:rsidP="00BC4169">
      <w:pPr>
        <w:widowControl w:val="0"/>
        <w:autoSpaceDE w:val="0"/>
        <w:autoSpaceDN w:val="0"/>
        <w:adjustRightInd w:val="0"/>
        <w:ind w:left="480" w:hanging="480"/>
        <w:rPr>
          <w:rFonts w:ascii="Arial Narrow" w:hAnsi="Arial Narrow"/>
          <w:noProof/>
          <w:szCs w:val="24"/>
        </w:rPr>
      </w:pPr>
      <w:r w:rsidRPr="00033327">
        <w:rPr>
          <w:rFonts w:ascii="Arial Narrow" w:hAnsi="Arial Narrow"/>
          <w:noProof/>
          <w:szCs w:val="24"/>
        </w:rPr>
        <w:t>Husni, L. (2025). Peran Ulama Dalam Penyebaran Islam Di Nusantara</w:t>
      </w:r>
      <w:r w:rsidRPr="00033327">
        <w:rPr>
          <w:rFonts w:ascii="Arial" w:hAnsi="Arial" w:cs="Arial"/>
          <w:noProof/>
          <w:szCs w:val="24"/>
        </w:rPr>
        <w:t> </w:t>
      </w:r>
      <w:r w:rsidRPr="00033327">
        <w:rPr>
          <w:rFonts w:ascii="Arial Narrow" w:hAnsi="Arial Narrow"/>
          <w:noProof/>
          <w:szCs w:val="24"/>
        </w:rPr>
        <w:t xml:space="preserve">: Kajian Literatur Historis. </w:t>
      </w:r>
      <w:r w:rsidRPr="00033327">
        <w:rPr>
          <w:rFonts w:ascii="Arial Narrow" w:hAnsi="Arial Narrow"/>
          <w:i/>
          <w:iCs/>
          <w:noProof/>
          <w:szCs w:val="24"/>
        </w:rPr>
        <w:t>Journal of Scientific Studies and Multidisciplinary Research</w:t>
      </w:r>
      <w:r w:rsidRPr="00033327">
        <w:rPr>
          <w:rFonts w:ascii="Arial Narrow" w:hAnsi="Arial Narrow"/>
          <w:noProof/>
          <w:szCs w:val="24"/>
        </w:rPr>
        <w:t xml:space="preserve">, </w:t>
      </w:r>
      <w:r w:rsidRPr="00033327">
        <w:rPr>
          <w:rFonts w:ascii="Arial Narrow" w:hAnsi="Arial Narrow"/>
          <w:i/>
          <w:iCs/>
          <w:noProof/>
          <w:szCs w:val="24"/>
        </w:rPr>
        <w:t>2</w:t>
      </w:r>
      <w:r w:rsidRPr="00033327">
        <w:rPr>
          <w:rFonts w:ascii="Arial Narrow" w:hAnsi="Arial Narrow"/>
          <w:noProof/>
          <w:szCs w:val="24"/>
        </w:rPr>
        <w:t>(2), 219–226. https://www.journal.formadenglishfoundation.org/index.php/JSSMR/article/view/94</w:t>
      </w:r>
    </w:p>
    <w:p w14:paraId="341E85F4" w14:textId="77777777" w:rsidR="005A4552" w:rsidRPr="00033327" w:rsidRDefault="005A4552" w:rsidP="00BC4169">
      <w:pPr>
        <w:widowControl w:val="0"/>
        <w:autoSpaceDE w:val="0"/>
        <w:autoSpaceDN w:val="0"/>
        <w:adjustRightInd w:val="0"/>
        <w:ind w:left="480" w:hanging="480"/>
        <w:rPr>
          <w:rFonts w:ascii="Arial Narrow" w:hAnsi="Arial Narrow"/>
          <w:noProof/>
          <w:szCs w:val="24"/>
        </w:rPr>
      </w:pPr>
      <w:r w:rsidRPr="00033327">
        <w:rPr>
          <w:rFonts w:ascii="Arial Narrow" w:hAnsi="Arial Narrow"/>
          <w:noProof/>
          <w:szCs w:val="24"/>
        </w:rPr>
        <w:t xml:space="preserve">Hutabarat, P. M. (2020). Pengembangan podcast sebagai media suplemen pembelajaran berbasis digital pada Perguruan Tinggi. </w:t>
      </w:r>
      <w:r w:rsidRPr="00033327">
        <w:rPr>
          <w:rFonts w:ascii="Arial Narrow" w:hAnsi="Arial Narrow"/>
          <w:i/>
          <w:iCs/>
          <w:noProof/>
          <w:szCs w:val="24"/>
        </w:rPr>
        <w:t>Jurnal Sosial Humaniora Terapan</w:t>
      </w:r>
      <w:r w:rsidRPr="00033327">
        <w:rPr>
          <w:rFonts w:ascii="Arial Narrow" w:hAnsi="Arial Narrow"/>
          <w:noProof/>
          <w:szCs w:val="24"/>
        </w:rPr>
        <w:t xml:space="preserve">, </w:t>
      </w:r>
      <w:r w:rsidRPr="00033327">
        <w:rPr>
          <w:rFonts w:ascii="Arial Narrow" w:hAnsi="Arial Narrow"/>
          <w:i/>
          <w:iCs/>
          <w:noProof/>
          <w:szCs w:val="24"/>
        </w:rPr>
        <w:t>2</w:t>
      </w:r>
      <w:r w:rsidRPr="00033327">
        <w:rPr>
          <w:rFonts w:ascii="Arial Narrow" w:hAnsi="Arial Narrow"/>
          <w:noProof/>
          <w:szCs w:val="24"/>
        </w:rPr>
        <w:t>(2). https://www.researchgate.net/profile/Peny-Hutabarat/publication/379410532_Pengembangan_Podcast_sebagai_Media_Suplemen_Pembelajaran_Berbasis_Digital_pada_Perguruan_Tinggi/links/660789f5b839e05a20a9aa27/Pengembangan-Podcast-sebagai-Media-Suplemen-Pembelajaran-Berbasis-Digital-pada-Perguruan-Tinggi.pdf</w:t>
      </w:r>
    </w:p>
    <w:p w14:paraId="1205C0E1" w14:textId="77777777" w:rsidR="005A4552" w:rsidRPr="00033327" w:rsidRDefault="005A4552" w:rsidP="00BC4169">
      <w:pPr>
        <w:widowControl w:val="0"/>
        <w:autoSpaceDE w:val="0"/>
        <w:autoSpaceDN w:val="0"/>
        <w:adjustRightInd w:val="0"/>
        <w:ind w:left="480" w:hanging="480"/>
        <w:rPr>
          <w:rFonts w:ascii="Arial Narrow" w:hAnsi="Arial Narrow"/>
          <w:noProof/>
          <w:szCs w:val="24"/>
        </w:rPr>
      </w:pPr>
      <w:r w:rsidRPr="00033327">
        <w:rPr>
          <w:rFonts w:ascii="Arial Narrow" w:hAnsi="Arial Narrow"/>
          <w:noProof/>
          <w:szCs w:val="24"/>
        </w:rPr>
        <w:t xml:space="preserve">IAIN Palembang. (2016). </w:t>
      </w:r>
      <w:r w:rsidRPr="00033327">
        <w:rPr>
          <w:rFonts w:ascii="Arial Narrow" w:hAnsi="Arial Narrow"/>
          <w:i/>
          <w:iCs/>
          <w:noProof/>
          <w:szCs w:val="24"/>
        </w:rPr>
        <w:t>Ulama Nusantara-Palembang Sebagai Pusat Sanad Hadits Internasional di Haramayn Abad 18-20 M</w:t>
      </w:r>
      <w:r w:rsidRPr="00033327">
        <w:rPr>
          <w:rFonts w:ascii="Arial Narrow" w:hAnsi="Arial Narrow"/>
          <w:noProof/>
          <w:szCs w:val="24"/>
        </w:rPr>
        <w:t>. Yayasanmalaya. https://yayasanmalaya.wordpress.com/wp-content/uploads/2016/08/ulama-nusantara-palembang-di-haramain.pdf</w:t>
      </w:r>
    </w:p>
    <w:p w14:paraId="01C5260C" w14:textId="77777777" w:rsidR="005A4552" w:rsidRPr="00033327" w:rsidRDefault="005A4552" w:rsidP="00BC4169">
      <w:pPr>
        <w:widowControl w:val="0"/>
        <w:autoSpaceDE w:val="0"/>
        <w:autoSpaceDN w:val="0"/>
        <w:adjustRightInd w:val="0"/>
        <w:ind w:left="480" w:hanging="480"/>
        <w:rPr>
          <w:rFonts w:ascii="Arial Narrow" w:hAnsi="Arial Narrow"/>
          <w:noProof/>
          <w:szCs w:val="24"/>
        </w:rPr>
      </w:pPr>
      <w:r w:rsidRPr="00033327">
        <w:rPr>
          <w:rFonts w:ascii="Arial Narrow" w:hAnsi="Arial Narrow"/>
          <w:noProof/>
          <w:szCs w:val="24"/>
        </w:rPr>
        <w:t xml:space="preserve">Khasanah, U., Anggraeni, A. D., Mardin, H., Khoiriyah, K., Husnah, D. H., Pentury, H. J., Mamu, H. D., Nababan, K., &amp; Rusdi, W. K. (2024). </w:t>
      </w:r>
      <w:r w:rsidRPr="00033327">
        <w:rPr>
          <w:rFonts w:ascii="Arial Narrow" w:hAnsi="Arial Narrow"/>
          <w:i/>
          <w:iCs/>
          <w:noProof/>
          <w:szCs w:val="24"/>
        </w:rPr>
        <w:t>Pengembangan Media Pembelajaran Berbasis Information and Comunication Technology (ICT)</w:t>
      </w:r>
      <w:r w:rsidRPr="00033327">
        <w:rPr>
          <w:rFonts w:ascii="Arial Narrow" w:hAnsi="Arial Narrow"/>
          <w:noProof/>
          <w:szCs w:val="24"/>
        </w:rPr>
        <w:t>. Penerbit Tahta Media Group.</w:t>
      </w:r>
    </w:p>
    <w:p w14:paraId="03515794" w14:textId="77777777" w:rsidR="005A4552" w:rsidRPr="00033327" w:rsidRDefault="005A4552" w:rsidP="00BC4169">
      <w:pPr>
        <w:widowControl w:val="0"/>
        <w:autoSpaceDE w:val="0"/>
        <w:autoSpaceDN w:val="0"/>
        <w:adjustRightInd w:val="0"/>
        <w:ind w:left="480" w:hanging="480"/>
        <w:rPr>
          <w:rFonts w:ascii="Arial Narrow" w:hAnsi="Arial Narrow"/>
          <w:noProof/>
          <w:szCs w:val="24"/>
        </w:rPr>
      </w:pPr>
      <w:r w:rsidRPr="00033327">
        <w:rPr>
          <w:rFonts w:ascii="Arial Narrow" w:hAnsi="Arial Narrow"/>
          <w:noProof/>
          <w:szCs w:val="24"/>
        </w:rPr>
        <w:t xml:space="preserve">Kurniasari, S., Safitri, D., &amp; Sujarwo. (2024). Pengaruh Podcast Sebagai Media Pembelajaran Terhadap Hasil Belajar Siswa. </w:t>
      </w:r>
      <w:r w:rsidRPr="00033327">
        <w:rPr>
          <w:rFonts w:ascii="Arial Narrow" w:hAnsi="Arial Narrow"/>
          <w:i/>
          <w:iCs/>
          <w:noProof/>
          <w:szCs w:val="24"/>
        </w:rPr>
        <w:t>JURRIPEN: Jurnal Riset Rumpun Ilmu Pendidikan</w:t>
      </w:r>
      <w:r w:rsidRPr="00033327">
        <w:rPr>
          <w:rFonts w:ascii="Arial Narrow" w:hAnsi="Arial Narrow"/>
          <w:noProof/>
          <w:szCs w:val="24"/>
        </w:rPr>
        <w:t xml:space="preserve">, </w:t>
      </w:r>
      <w:r w:rsidRPr="00033327">
        <w:rPr>
          <w:rFonts w:ascii="Arial Narrow" w:hAnsi="Arial Narrow"/>
          <w:i/>
          <w:iCs/>
          <w:noProof/>
          <w:szCs w:val="24"/>
        </w:rPr>
        <w:t>3</w:t>
      </w:r>
      <w:r w:rsidRPr="00033327">
        <w:rPr>
          <w:rFonts w:ascii="Arial Narrow" w:hAnsi="Arial Narrow"/>
          <w:noProof/>
          <w:szCs w:val="24"/>
        </w:rPr>
        <w:t>(1), 146–154. https://doi.org/10.55606/jurripen.v3i1.2763</w:t>
      </w:r>
    </w:p>
    <w:p w14:paraId="62998B9A" w14:textId="77777777" w:rsidR="005A4552" w:rsidRPr="00033327" w:rsidRDefault="005A4552" w:rsidP="00BC4169">
      <w:pPr>
        <w:widowControl w:val="0"/>
        <w:autoSpaceDE w:val="0"/>
        <w:autoSpaceDN w:val="0"/>
        <w:adjustRightInd w:val="0"/>
        <w:ind w:left="480" w:hanging="480"/>
        <w:rPr>
          <w:rFonts w:ascii="Arial Narrow" w:hAnsi="Arial Narrow"/>
          <w:noProof/>
          <w:szCs w:val="24"/>
        </w:rPr>
      </w:pPr>
      <w:r w:rsidRPr="00033327">
        <w:rPr>
          <w:rFonts w:ascii="Arial Narrow" w:hAnsi="Arial Narrow"/>
          <w:noProof/>
          <w:szCs w:val="24"/>
        </w:rPr>
        <w:t xml:space="preserve">Mardi, M., Putri, D. E., Yamanelly, &amp; Syofiani. (2025). Efektivitas Podcast Edukatif sebagai Media Inovasi Pembelajaran Bahasa Indonesia di Era Digital. </w:t>
      </w:r>
      <w:r w:rsidRPr="00033327">
        <w:rPr>
          <w:rFonts w:ascii="Arial Narrow" w:hAnsi="Arial Narrow"/>
          <w:i/>
          <w:iCs/>
          <w:noProof/>
          <w:szCs w:val="24"/>
        </w:rPr>
        <w:t>Edu Cendekia: Jurnal Ilmiah Kependidikan</w:t>
      </w:r>
      <w:r w:rsidRPr="00033327">
        <w:rPr>
          <w:rFonts w:ascii="Arial Narrow" w:hAnsi="Arial Narrow"/>
          <w:noProof/>
          <w:szCs w:val="24"/>
        </w:rPr>
        <w:t xml:space="preserve">, </w:t>
      </w:r>
      <w:r w:rsidRPr="00033327">
        <w:rPr>
          <w:rFonts w:ascii="Arial Narrow" w:hAnsi="Arial Narrow"/>
          <w:i/>
          <w:iCs/>
          <w:noProof/>
          <w:szCs w:val="24"/>
        </w:rPr>
        <w:t>5</w:t>
      </w:r>
      <w:r w:rsidRPr="00033327">
        <w:rPr>
          <w:rFonts w:ascii="Arial Narrow" w:hAnsi="Arial Narrow"/>
          <w:noProof/>
          <w:szCs w:val="24"/>
        </w:rPr>
        <w:t>(2), 481–493. https://doi.org/10.47709/educendikia.v5i02.6</w:t>
      </w:r>
    </w:p>
    <w:p w14:paraId="378D84AF" w14:textId="4A3AD631" w:rsidR="005A4552" w:rsidRPr="00033327" w:rsidRDefault="005A4552" w:rsidP="00BC4169">
      <w:pPr>
        <w:widowControl w:val="0"/>
        <w:autoSpaceDE w:val="0"/>
        <w:autoSpaceDN w:val="0"/>
        <w:adjustRightInd w:val="0"/>
        <w:ind w:left="480" w:hanging="480"/>
        <w:rPr>
          <w:rFonts w:ascii="Arial Narrow" w:hAnsi="Arial Narrow"/>
          <w:noProof/>
          <w:szCs w:val="24"/>
        </w:rPr>
      </w:pPr>
      <w:r w:rsidRPr="00033327">
        <w:rPr>
          <w:rFonts w:ascii="Arial Narrow" w:hAnsi="Arial Narrow"/>
          <w:noProof/>
          <w:szCs w:val="24"/>
        </w:rPr>
        <w:t xml:space="preserve">Mastrianto, A., Sariyatun, &amp; Suryani, N. (2020). Bahan Ajar Digital dalam Materi Pembelajaran Sejarah Lokal Perjuangan Laskar Rakyat Hizbullah untuk Menanamkan Nilai Nasionalisme Generasi Milenial. </w:t>
      </w:r>
      <w:r w:rsidRPr="00033327">
        <w:rPr>
          <w:rFonts w:ascii="Arial Narrow" w:hAnsi="Arial Narrow"/>
          <w:i/>
          <w:iCs/>
          <w:noProof/>
          <w:szCs w:val="24"/>
        </w:rPr>
        <w:t>Literasi Dalam Pendidikan Di Era Digital Untuk Generasi Milenial</w:t>
      </w:r>
      <w:r w:rsidRPr="00033327">
        <w:rPr>
          <w:rFonts w:ascii="Arial Narrow" w:hAnsi="Arial Narrow"/>
          <w:noProof/>
          <w:szCs w:val="24"/>
        </w:rPr>
        <w:t>, 1–10. https://www.bing.com/ck/a?!&amp;&amp;p=0473fc71a29f2929be427acb62c25820ea4277e88cdb95f852a66dd972a5c21eJmltdHM9MTc2NzQ4NDgwMA&amp;ptn=3&amp;ver=2&amp;hsh=</w:t>
      </w:r>
      <w:r w:rsidR="00BC4169">
        <w:rPr>
          <w:rFonts w:ascii="Arial Narrow" w:hAnsi="Arial Narrow"/>
          <w:noProof/>
          <w:szCs w:val="24"/>
        </w:rPr>
        <w:t>4&amp;fclid=2887a630-2c81-6893-0fcf</w:t>
      </w:r>
      <w:r w:rsidR="00BC4169">
        <w:rPr>
          <w:rFonts w:ascii="Arial Narrow" w:hAnsi="Arial Narrow"/>
          <w:noProof/>
          <w:szCs w:val="24"/>
          <w:lang w:val="en-ID"/>
        </w:rPr>
        <w:t xml:space="preserve"> </w:t>
      </w:r>
      <w:r w:rsidRPr="00033327">
        <w:rPr>
          <w:rFonts w:ascii="Arial Narrow" w:hAnsi="Arial Narrow"/>
          <w:noProof/>
          <w:szCs w:val="24"/>
        </w:rPr>
        <w:t>b5a92d8e69ca&amp;psq=Mastrianto%2C+A.%2C+Sariyatun%2C+%26+Suryani%2C+N.+(n.d.).+Bahan+Ajar+Digital+dalam+Materi+Pembelajaran+Sejarah+Lokal+Perjuangan+Laskar+Rakyat+Hizbullah+untuk+Menanamkan+Nilai+Nasionalisme+Generasi+Milenial.+Literasi+Dalam+Pendidikan+Di+Era+Digital+Untuk+Generasi+Milenial&amp;u=a1aHR0cHM6Ly9qb3VybmFsLnVtLXN1cmFiYXlhLmFjLmlkL2luZGV4LnBocC9Qcm8vYXJ0aWNsZS9kb3dubG9hZC80ODAzLzI3NzM</w:t>
      </w:r>
    </w:p>
    <w:p w14:paraId="4B27F56E" w14:textId="77777777" w:rsidR="005A4552" w:rsidRPr="00033327" w:rsidRDefault="005A4552" w:rsidP="00BC4169">
      <w:pPr>
        <w:widowControl w:val="0"/>
        <w:autoSpaceDE w:val="0"/>
        <w:autoSpaceDN w:val="0"/>
        <w:adjustRightInd w:val="0"/>
        <w:ind w:left="480" w:hanging="480"/>
        <w:rPr>
          <w:rFonts w:ascii="Arial Narrow" w:hAnsi="Arial Narrow"/>
          <w:noProof/>
          <w:szCs w:val="24"/>
        </w:rPr>
      </w:pPr>
      <w:r w:rsidRPr="00033327">
        <w:rPr>
          <w:rFonts w:ascii="Arial Narrow" w:hAnsi="Arial Narrow"/>
          <w:noProof/>
          <w:szCs w:val="24"/>
        </w:rPr>
        <w:t xml:space="preserve">Mayer, R. E. (2009). </w:t>
      </w:r>
      <w:r w:rsidRPr="00033327">
        <w:rPr>
          <w:rFonts w:ascii="Arial Narrow" w:hAnsi="Arial Narrow"/>
          <w:i/>
          <w:iCs/>
          <w:noProof/>
          <w:szCs w:val="24"/>
        </w:rPr>
        <w:t>Multimedia Learning</w:t>
      </w:r>
      <w:r w:rsidRPr="00033327">
        <w:rPr>
          <w:rFonts w:ascii="Arial Narrow" w:hAnsi="Arial Narrow"/>
          <w:noProof/>
          <w:szCs w:val="24"/>
        </w:rPr>
        <w:t>. Cambridge University Press.</w:t>
      </w:r>
    </w:p>
    <w:p w14:paraId="56FF5E37" w14:textId="77777777" w:rsidR="005A4552" w:rsidRPr="00033327" w:rsidRDefault="005A4552" w:rsidP="00BC4169">
      <w:pPr>
        <w:widowControl w:val="0"/>
        <w:autoSpaceDE w:val="0"/>
        <w:autoSpaceDN w:val="0"/>
        <w:adjustRightInd w:val="0"/>
        <w:ind w:left="480" w:hanging="480"/>
        <w:rPr>
          <w:rFonts w:ascii="Arial Narrow" w:hAnsi="Arial Narrow"/>
          <w:noProof/>
          <w:szCs w:val="24"/>
        </w:rPr>
      </w:pPr>
      <w:r w:rsidRPr="00033327">
        <w:rPr>
          <w:rFonts w:ascii="Arial Narrow" w:hAnsi="Arial Narrow"/>
          <w:noProof/>
          <w:szCs w:val="24"/>
        </w:rPr>
        <w:t xml:space="preserve">Mbura, E. M., &amp; Wiyanarti, E. (2024). The Importance Of Local History Education In Building National Identity In The Era Of Globalization. </w:t>
      </w:r>
      <w:r w:rsidRPr="00033327">
        <w:rPr>
          <w:rFonts w:ascii="Arial Narrow" w:hAnsi="Arial Narrow"/>
          <w:i/>
          <w:iCs/>
          <w:noProof/>
          <w:szCs w:val="24"/>
        </w:rPr>
        <w:t>ICHSS: International Conference of Humanities and Social Science</w:t>
      </w:r>
      <w:r w:rsidRPr="00033327">
        <w:rPr>
          <w:rFonts w:ascii="Arial Narrow" w:hAnsi="Arial Narrow"/>
          <w:noProof/>
          <w:szCs w:val="24"/>
        </w:rPr>
        <w:t xml:space="preserve">, </w:t>
      </w:r>
      <w:r w:rsidRPr="00033327">
        <w:rPr>
          <w:rFonts w:ascii="Arial Narrow" w:hAnsi="Arial Narrow"/>
          <w:i/>
          <w:iCs/>
          <w:noProof/>
          <w:szCs w:val="24"/>
        </w:rPr>
        <w:t>4 Desember</w:t>
      </w:r>
      <w:r w:rsidRPr="00033327">
        <w:rPr>
          <w:rFonts w:ascii="Arial Narrow" w:hAnsi="Arial Narrow"/>
          <w:noProof/>
          <w:szCs w:val="24"/>
        </w:rPr>
        <w:t>, 862–875. https://www.programdoktorpbiuns.org/index.php/proceedings/article/view/446</w:t>
      </w:r>
    </w:p>
    <w:p w14:paraId="1DCE5B58" w14:textId="77777777" w:rsidR="005A4552" w:rsidRPr="00033327" w:rsidRDefault="005A4552" w:rsidP="00BC4169">
      <w:pPr>
        <w:widowControl w:val="0"/>
        <w:autoSpaceDE w:val="0"/>
        <w:autoSpaceDN w:val="0"/>
        <w:adjustRightInd w:val="0"/>
        <w:ind w:left="480" w:hanging="480"/>
        <w:rPr>
          <w:rFonts w:ascii="Arial Narrow" w:hAnsi="Arial Narrow"/>
          <w:noProof/>
          <w:szCs w:val="24"/>
        </w:rPr>
      </w:pPr>
      <w:r w:rsidRPr="00033327">
        <w:rPr>
          <w:rFonts w:ascii="Arial Narrow" w:hAnsi="Arial Narrow"/>
          <w:noProof/>
          <w:szCs w:val="24"/>
        </w:rPr>
        <w:t xml:space="preserve">Minsih. (2010). </w:t>
      </w:r>
      <w:r w:rsidRPr="00033327">
        <w:rPr>
          <w:rFonts w:ascii="Arial Narrow" w:hAnsi="Arial Narrow"/>
          <w:i/>
          <w:iCs/>
          <w:noProof/>
          <w:szCs w:val="24"/>
        </w:rPr>
        <w:t>Perkembangan Islam Pada Masa Sultan Muhammad Baharudin di Kesultanan Palembang (1776-1805)</w:t>
      </w:r>
      <w:r w:rsidRPr="00033327">
        <w:rPr>
          <w:rFonts w:ascii="Arial Narrow" w:hAnsi="Arial Narrow"/>
          <w:noProof/>
          <w:szCs w:val="24"/>
        </w:rPr>
        <w:t>. UIN Sunan Kalijaga Yogyakarta.</w:t>
      </w:r>
    </w:p>
    <w:p w14:paraId="10930002" w14:textId="77777777" w:rsidR="005A4552" w:rsidRPr="00033327" w:rsidRDefault="005A4552" w:rsidP="00BC4169">
      <w:pPr>
        <w:widowControl w:val="0"/>
        <w:autoSpaceDE w:val="0"/>
        <w:autoSpaceDN w:val="0"/>
        <w:adjustRightInd w:val="0"/>
        <w:ind w:left="480" w:hanging="480"/>
        <w:rPr>
          <w:rFonts w:ascii="Arial Narrow" w:hAnsi="Arial Narrow"/>
          <w:noProof/>
          <w:szCs w:val="24"/>
        </w:rPr>
      </w:pPr>
      <w:r w:rsidRPr="00033327">
        <w:rPr>
          <w:rFonts w:ascii="Arial Narrow" w:hAnsi="Arial Narrow"/>
          <w:noProof/>
          <w:szCs w:val="24"/>
        </w:rPr>
        <w:t xml:space="preserve">Miskawi, Arrasuly, M. yusuf, &amp; Djono. (2024). Integration of Local and National History as a Holistic Approach in History Learning in High School. </w:t>
      </w:r>
      <w:r w:rsidRPr="00033327">
        <w:rPr>
          <w:rFonts w:ascii="Arial Narrow" w:hAnsi="Arial Narrow"/>
          <w:i/>
          <w:iCs/>
          <w:noProof/>
          <w:szCs w:val="24"/>
        </w:rPr>
        <w:t>Santhet: Jurnal Sejarah, Pendidikan, Dan Humaniora</w:t>
      </w:r>
      <w:r w:rsidRPr="00033327">
        <w:rPr>
          <w:rFonts w:ascii="Arial Narrow" w:hAnsi="Arial Narrow"/>
          <w:noProof/>
          <w:szCs w:val="24"/>
        </w:rPr>
        <w:t xml:space="preserve">, </w:t>
      </w:r>
      <w:r w:rsidRPr="00033327">
        <w:rPr>
          <w:rFonts w:ascii="Arial Narrow" w:hAnsi="Arial Narrow"/>
          <w:i/>
          <w:iCs/>
          <w:noProof/>
          <w:szCs w:val="24"/>
        </w:rPr>
        <w:t>8</w:t>
      </w:r>
      <w:r w:rsidRPr="00033327">
        <w:rPr>
          <w:rFonts w:ascii="Arial Narrow" w:hAnsi="Arial Narrow"/>
          <w:noProof/>
          <w:szCs w:val="24"/>
        </w:rPr>
        <w:t>(2), 2786–2793. https://doi.org/10.36526/js.v3i2.</w:t>
      </w:r>
    </w:p>
    <w:p w14:paraId="727419AD" w14:textId="77777777" w:rsidR="005A4552" w:rsidRPr="00033327" w:rsidRDefault="005A4552" w:rsidP="00BC4169">
      <w:pPr>
        <w:widowControl w:val="0"/>
        <w:autoSpaceDE w:val="0"/>
        <w:autoSpaceDN w:val="0"/>
        <w:adjustRightInd w:val="0"/>
        <w:ind w:left="480" w:hanging="480"/>
        <w:rPr>
          <w:rFonts w:ascii="Arial Narrow" w:hAnsi="Arial Narrow"/>
          <w:noProof/>
          <w:szCs w:val="24"/>
        </w:rPr>
      </w:pPr>
      <w:r w:rsidRPr="00033327">
        <w:rPr>
          <w:rFonts w:ascii="Arial Narrow" w:hAnsi="Arial Narrow"/>
          <w:noProof/>
          <w:szCs w:val="24"/>
        </w:rPr>
        <w:t xml:space="preserve">Muhtarom, H., &amp; Firmansyah, I. A. (2021). Pembelajaran Sejarah Abad 21: Nilai-nilai Sejarah Lokal Sebagai Identitas Bangsa. </w:t>
      </w:r>
      <w:r w:rsidRPr="00033327">
        <w:rPr>
          <w:rFonts w:ascii="Arial Narrow" w:hAnsi="Arial Narrow"/>
          <w:i/>
          <w:iCs/>
          <w:noProof/>
          <w:szCs w:val="24"/>
        </w:rPr>
        <w:t>Jurnal Pendidikan Sejarah</w:t>
      </w:r>
      <w:r w:rsidRPr="00033327">
        <w:rPr>
          <w:rFonts w:ascii="Arial Narrow" w:hAnsi="Arial Narrow"/>
          <w:noProof/>
          <w:szCs w:val="24"/>
        </w:rPr>
        <w:t xml:space="preserve">, </w:t>
      </w:r>
      <w:r w:rsidRPr="00033327">
        <w:rPr>
          <w:rFonts w:ascii="Arial Narrow" w:hAnsi="Arial Narrow"/>
          <w:i/>
          <w:iCs/>
          <w:noProof/>
          <w:szCs w:val="24"/>
        </w:rPr>
        <w:t>10</w:t>
      </w:r>
      <w:r w:rsidRPr="00033327">
        <w:rPr>
          <w:rFonts w:ascii="Arial Narrow" w:hAnsi="Arial Narrow"/>
          <w:noProof/>
          <w:szCs w:val="24"/>
        </w:rPr>
        <w:t>(2), 116–130. https://journal.unj.ac.id/unj/index.php/jps/article/view/21195</w:t>
      </w:r>
    </w:p>
    <w:p w14:paraId="6B09F097" w14:textId="77777777" w:rsidR="005A4552" w:rsidRPr="00033327" w:rsidRDefault="005A4552" w:rsidP="00BC4169">
      <w:pPr>
        <w:widowControl w:val="0"/>
        <w:autoSpaceDE w:val="0"/>
        <w:autoSpaceDN w:val="0"/>
        <w:adjustRightInd w:val="0"/>
        <w:ind w:left="480" w:hanging="480"/>
        <w:rPr>
          <w:rFonts w:ascii="Arial Narrow" w:hAnsi="Arial Narrow"/>
          <w:noProof/>
          <w:szCs w:val="24"/>
        </w:rPr>
      </w:pPr>
      <w:r w:rsidRPr="00033327">
        <w:rPr>
          <w:rFonts w:ascii="Arial Narrow" w:hAnsi="Arial Narrow"/>
          <w:noProof/>
          <w:szCs w:val="24"/>
        </w:rPr>
        <w:t xml:space="preserve">Mumazziq, R. (2020). Perempuan Ahli Hadits Asal Indonesia. </w:t>
      </w:r>
      <w:r w:rsidRPr="00033327">
        <w:rPr>
          <w:rFonts w:ascii="Arial Narrow" w:hAnsi="Arial Narrow"/>
          <w:i/>
          <w:iCs/>
          <w:noProof/>
          <w:szCs w:val="24"/>
        </w:rPr>
        <w:t>Universitas Al-Falah As-Sunniyah</w:t>
      </w:r>
      <w:r w:rsidRPr="00033327">
        <w:rPr>
          <w:rFonts w:ascii="Arial Narrow" w:hAnsi="Arial Narrow"/>
          <w:noProof/>
          <w:szCs w:val="24"/>
        </w:rPr>
        <w:t>. https://uas.ac.id/perempuan-ahli-hadits-asal-indonesia/</w:t>
      </w:r>
    </w:p>
    <w:p w14:paraId="775FBCAD" w14:textId="77777777" w:rsidR="005A4552" w:rsidRPr="00033327" w:rsidRDefault="005A4552" w:rsidP="00BC4169">
      <w:pPr>
        <w:widowControl w:val="0"/>
        <w:autoSpaceDE w:val="0"/>
        <w:autoSpaceDN w:val="0"/>
        <w:adjustRightInd w:val="0"/>
        <w:ind w:left="480" w:hanging="480"/>
        <w:rPr>
          <w:rFonts w:ascii="Arial Narrow" w:hAnsi="Arial Narrow"/>
          <w:noProof/>
          <w:szCs w:val="24"/>
        </w:rPr>
      </w:pPr>
      <w:r w:rsidRPr="00033327">
        <w:rPr>
          <w:rFonts w:ascii="Arial Narrow" w:hAnsi="Arial Narrow"/>
          <w:noProof/>
          <w:szCs w:val="24"/>
        </w:rPr>
        <w:t xml:space="preserve">Mutawali, M. (n.d.). Tuan Guru H. M. Said Amin Bima: Ulama Lokal Dalam Jaringan Sanad Hadis. </w:t>
      </w:r>
      <w:r w:rsidRPr="00033327">
        <w:rPr>
          <w:rFonts w:ascii="Arial Narrow" w:hAnsi="Arial Narrow"/>
          <w:i/>
          <w:iCs/>
          <w:noProof/>
          <w:szCs w:val="24"/>
        </w:rPr>
        <w:t>Sekolah Tinggi Ilmu Syari’ah (STIS) Al-Ittihad Bima</w:t>
      </w:r>
      <w:r w:rsidRPr="00033327">
        <w:rPr>
          <w:rFonts w:ascii="Arial Narrow" w:hAnsi="Arial Narrow"/>
          <w:noProof/>
          <w:szCs w:val="24"/>
        </w:rPr>
        <w:t>, 1–16. https://www.researchgate.net/publication/342814846_TUAN_GURU_HM_SAID_AMIN_BIMA_ULAMA_LOKAL_DALAM_JARINGAN_SANAD_HADIS</w:t>
      </w:r>
    </w:p>
    <w:p w14:paraId="2ED62160" w14:textId="77777777" w:rsidR="005A4552" w:rsidRPr="00033327" w:rsidRDefault="005A4552" w:rsidP="00BC4169">
      <w:pPr>
        <w:widowControl w:val="0"/>
        <w:autoSpaceDE w:val="0"/>
        <w:autoSpaceDN w:val="0"/>
        <w:adjustRightInd w:val="0"/>
        <w:ind w:left="480" w:hanging="480"/>
        <w:rPr>
          <w:rFonts w:ascii="Arial Narrow" w:hAnsi="Arial Narrow"/>
          <w:noProof/>
          <w:szCs w:val="24"/>
        </w:rPr>
      </w:pPr>
      <w:r w:rsidRPr="00033327">
        <w:rPr>
          <w:rFonts w:ascii="Arial Narrow" w:hAnsi="Arial Narrow"/>
          <w:noProof/>
          <w:szCs w:val="24"/>
        </w:rPr>
        <w:t xml:space="preserve">Nisa, K. (2024). Peran Literasi di Era Digital dalam Menghadapi Hoaks dan Disinformasi di Media Sosial. </w:t>
      </w:r>
      <w:r w:rsidRPr="00033327">
        <w:rPr>
          <w:rFonts w:ascii="Arial Narrow" w:hAnsi="Arial Narrow"/>
          <w:i/>
          <w:iCs/>
          <w:noProof/>
          <w:szCs w:val="24"/>
        </w:rPr>
        <w:t>Impressive: Journal of Education</w:t>
      </w:r>
      <w:r w:rsidRPr="00033327">
        <w:rPr>
          <w:rFonts w:ascii="Arial Narrow" w:hAnsi="Arial Narrow"/>
          <w:noProof/>
          <w:szCs w:val="24"/>
        </w:rPr>
        <w:t xml:space="preserve">, </w:t>
      </w:r>
      <w:r w:rsidRPr="00033327">
        <w:rPr>
          <w:rFonts w:ascii="Arial Narrow" w:hAnsi="Arial Narrow"/>
          <w:i/>
          <w:iCs/>
          <w:noProof/>
          <w:szCs w:val="24"/>
        </w:rPr>
        <w:t>2</w:t>
      </w:r>
      <w:r w:rsidRPr="00033327">
        <w:rPr>
          <w:rFonts w:ascii="Arial Narrow" w:hAnsi="Arial Narrow"/>
          <w:noProof/>
          <w:szCs w:val="24"/>
        </w:rPr>
        <w:t>(1), 1–11. https://doi.org/10.61502/ijoe.v2i1.75</w:t>
      </w:r>
    </w:p>
    <w:p w14:paraId="67CB2256" w14:textId="77777777" w:rsidR="005A4552" w:rsidRPr="00033327" w:rsidRDefault="005A4552" w:rsidP="00BC4169">
      <w:pPr>
        <w:widowControl w:val="0"/>
        <w:autoSpaceDE w:val="0"/>
        <w:autoSpaceDN w:val="0"/>
        <w:adjustRightInd w:val="0"/>
        <w:ind w:left="480" w:hanging="480"/>
        <w:rPr>
          <w:rFonts w:ascii="Arial Narrow" w:hAnsi="Arial Narrow"/>
          <w:noProof/>
          <w:szCs w:val="24"/>
        </w:rPr>
      </w:pPr>
      <w:r w:rsidRPr="00033327">
        <w:rPr>
          <w:rFonts w:ascii="Arial Narrow" w:hAnsi="Arial Narrow"/>
          <w:noProof/>
          <w:szCs w:val="24"/>
        </w:rPr>
        <w:t xml:space="preserve">Nurhayati, S., Septikasari, D., Judijanto, L., Susanto, D., Tarrapa’, S., Sudadi, Setiyana, R., Willdahlia, A. G., Ramli, A., &amp; Zamroni. (2025). </w:t>
      </w:r>
      <w:r w:rsidRPr="00033327">
        <w:rPr>
          <w:rFonts w:ascii="Arial Narrow" w:hAnsi="Arial Narrow"/>
          <w:i/>
          <w:iCs/>
          <w:noProof/>
          <w:szCs w:val="24"/>
        </w:rPr>
        <w:t>Paradigma Baru dalam Pendidikan Abad 21</w:t>
      </w:r>
      <w:r w:rsidRPr="00033327">
        <w:rPr>
          <w:rFonts w:ascii="Arial Narrow" w:hAnsi="Arial Narrow"/>
          <w:noProof/>
          <w:szCs w:val="24"/>
        </w:rPr>
        <w:t>. PT. Green Pustaka Indonesia.</w:t>
      </w:r>
    </w:p>
    <w:p w14:paraId="76F11B80" w14:textId="77777777" w:rsidR="005A4552" w:rsidRPr="00033327" w:rsidRDefault="005A4552" w:rsidP="00BC4169">
      <w:pPr>
        <w:widowControl w:val="0"/>
        <w:autoSpaceDE w:val="0"/>
        <w:autoSpaceDN w:val="0"/>
        <w:adjustRightInd w:val="0"/>
        <w:ind w:left="480" w:hanging="480"/>
        <w:rPr>
          <w:rFonts w:ascii="Arial Narrow" w:hAnsi="Arial Narrow"/>
          <w:noProof/>
          <w:szCs w:val="24"/>
        </w:rPr>
      </w:pPr>
      <w:r w:rsidRPr="00033327">
        <w:rPr>
          <w:rFonts w:ascii="Arial Narrow" w:hAnsi="Arial Narrow"/>
          <w:noProof/>
          <w:szCs w:val="24"/>
        </w:rPr>
        <w:t>Purnamasari, I., Sinurat, G. J. F., Aruan, F. F., Tarigan, G. P., Sibarani, T. R., &amp; Manurung, N. K. (2025). Podcast Sejarah</w:t>
      </w:r>
      <w:r w:rsidRPr="00033327">
        <w:rPr>
          <w:rFonts w:ascii="Arial" w:hAnsi="Arial" w:cs="Arial"/>
          <w:noProof/>
          <w:szCs w:val="24"/>
        </w:rPr>
        <w:t> </w:t>
      </w:r>
      <w:r w:rsidRPr="00033327">
        <w:rPr>
          <w:rFonts w:ascii="Arial Narrow" w:hAnsi="Arial Narrow"/>
          <w:noProof/>
          <w:szCs w:val="24"/>
        </w:rPr>
        <w:t xml:space="preserve">: Media Edukasi Untuk Meningkatkan Pemahaman dan Minat Belajar Siswa. </w:t>
      </w:r>
      <w:r w:rsidRPr="00033327">
        <w:rPr>
          <w:rFonts w:ascii="Arial Narrow" w:hAnsi="Arial Narrow"/>
          <w:i/>
          <w:iCs/>
          <w:noProof/>
          <w:szCs w:val="24"/>
        </w:rPr>
        <w:t>JCRD: Journal of Citizen Research and Development</w:t>
      </w:r>
      <w:r w:rsidRPr="00033327">
        <w:rPr>
          <w:rFonts w:ascii="Arial Narrow" w:hAnsi="Arial Narrow"/>
          <w:noProof/>
          <w:szCs w:val="24"/>
        </w:rPr>
        <w:t xml:space="preserve">, </w:t>
      </w:r>
      <w:r w:rsidRPr="00033327">
        <w:rPr>
          <w:rFonts w:ascii="Arial Narrow" w:hAnsi="Arial Narrow"/>
          <w:i/>
          <w:iCs/>
          <w:noProof/>
          <w:szCs w:val="24"/>
        </w:rPr>
        <w:t>2</w:t>
      </w:r>
      <w:r w:rsidRPr="00033327">
        <w:rPr>
          <w:rFonts w:ascii="Arial Narrow" w:hAnsi="Arial Narrow"/>
          <w:noProof/>
          <w:szCs w:val="24"/>
        </w:rPr>
        <w:t>(1), 573–581. http://rayyanjurnal.com/index.php/jcrd/article/view/4788</w:t>
      </w:r>
    </w:p>
    <w:p w14:paraId="1AB8EAAC" w14:textId="77777777" w:rsidR="005A4552" w:rsidRPr="00033327" w:rsidRDefault="005A4552" w:rsidP="00BC4169">
      <w:pPr>
        <w:widowControl w:val="0"/>
        <w:autoSpaceDE w:val="0"/>
        <w:autoSpaceDN w:val="0"/>
        <w:adjustRightInd w:val="0"/>
        <w:ind w:left="480" w:hanging="480"/>
        <w:rPr>
          <w:rFonts w:ascii="Arial Narrow" w:hAnsi="Arial Narrow"/>
          <w:noProof/>
          <w:szCs w:val="24"/>
        </w:rPr>
      </w:pPr>
      <w:r w:rsidRPr="00033327">
        <w:rPr>
          <w:rFonts w:ascii="Arial Narrow" w:hAnsi="Arial Narrow"/>
          <w:noProof/>
          <w:szCs w:val="24"/>
        </w:rPr>
        <w:t xml:space="preserve">Rahim, F. R., Suherman, D. S., Putri, R. E., &amp; Yumna, H. (2024). </w:t>
      </w:r>
      <w:r w:rsidRPr="00033327">
        <w:rPr>
          <w:rFonts w:ascii="Arial Narrow" w:hAnsi="Arial Narrow"/>
          <w:i/>
          <w:iCs/>
          <w:noProof/>
          <w:szCs w:val="24"/>
        </w:rPr>
        <w:t>Literasi Baru dan Pendidikan Abad 21</w:t>
      </w:r>
      <w:r w:rsidRPr="00033327">
        <w:rPr>
          <w:rFonts w:ascii="Arial Narrow" w:hAnsi="Arial Narrow"/>
          <w:noProof/>
          <w:szCs w:val="24"/>
        </w:rPr>
        <w:t>. Penerbit Deepublish Digital.</w:t>
      </w:r>
    </w:p>
    <w:p w14:paraId="430F94FC" w14:textId="77777777" w:rsidR="005A4552" w:rsidRPr="00033327" w:rsidRDefault="005A4552" w:rsidP="00BC4169">
      <w:pPr>
        <w:widowControl w:val="0"/>
        <w:autoSpaceDE w:val="0"/>
        <w:autoSpaceDN w:val="0"/>
        <w:adjustRightInd w:val="0"/>
        <w:ind w:left="480" w:hanging="480"/>
        <w:rPr>
          <w:rFonts w:ascii="Arial Narrow" w:hAnsi="Arial Narrow"/>
          <w:noProof/>
          <w:szCs w:val="24"/>
        </w:rPr>
      </w:pPr>
      <w:r w:rsidRPr="00033327">
        <w:rPr>
          <w:rFonts w:ascii="Arial Narrow" w:hAnsi="Arial Narrow"/>
          <w:noProof/>
          <w:szCs w:val="24"/>
        </w:rPr>
        <w:t xml:space="preserve">Risma, Widiastira, A., &amp; Haliq, A. (2025). Pemanfaatan Teknologi Melalui Literasi Digital Untuk Meningkatkan Keterampilan Berbahasa Dalam Konteks Sastra. </w:t>
      </w:r>
      <w:r w:rsidRPr="00033327">
        <w:rPr>
          <w:rFonts w:ascii="Arial Narrow" w:hAnsi="Arial Narrow"/>
          <w:i/>
          <w:iCs/>
          <w:noProof/>
          <w:szCs w:val="24"/>
        </w:rPr>
        <w:t>Pendas</w:t>
      </w:r>
      <w:r w:rsidRPr="00033327">
        <w:rPr>
          <w:rFonts w:ascii="Arial" w:hAnsi="Arial" w:cs="Arial"/>
          <w:i/>
          <w:iCs/>
          <w:noProof/>
          <w:szCs w:val="24"/>
        </w:rPr>
        <w:t> </w:t>
      </w:r>
      <w:r w:rsidRPr="00033327">
        <w:rPr>
          <w:rFonts w:ascii="Arial Narrow" w:hAnsi="Arial Narrow"/>
          <w:i/>
          <w:iCs/>
          <w:noProof/>
          <w:szCs w:val="24"/>
        </w:rPr>
        <w:t>: Jurnal Ilmiah Pendidikan Dasar</w:t>
      </w:r>
      <w:r w:rsidRPr="00033327">
        <w:rPr>
          <w:rFonts w:ascii="Arial Narrow" w:hAnsi="Arial Narrow"/>
          <w:noProof/>
          <w:szCs w:val="24"/>
        </w:rPr>
        <w:t xml:space="preserve">, </w:t>
      </w:r>
      <w:r w:rsidRPr="00033327">
        <w:rPr>
          <w:rFonts w:ascii="Arial Narrow" w:hAnsi="Arial Narrow"/>
          <w:i/>
          <w:iCs/>
          <w:noProof/>
          <w:szCs w:val="24"/>
        </w:rPr>
        <w:t>10</w:t>
      </w:r>
      <w:r w:rsidRPr="00033327">
        <w:rPr>
          <w:rFonts w:ascii="Arial Narrow" w:hAnsi="Arial Narrow"/>
          <w:noProof/>
          <w:szCs w:val="24"/>
        </w:rPr>
        <w:t>(2), 378–389. https://doi.org/10.23969/jp.v10i02.24963</w:t>
      </w:r>
    </w:p>
    <w:p w14:paraId="47D372D8" w14:textId="77777777" w:rsidR="005A4552" w:rsidRPr="00033327" w:rsidRDefault="005A4552" w:rsidP="00BC4169">
      <w:pPr>
        <w:widowControl w:val="0"/>
        <w:autoSpaceDE w:val="0"/>
        <w:autoSpaceDN w:val="0"/>
        <w:adjustRightInd w:val="0"/>
        <w:ind w:left="480" w:hanging="480"/>
        <w:rPr>
          <w:rFonts w:ascii="Arial Narrow" w:hAnsi="Arial Narrow"/>
          <w:noProof/>
          <w:szCs w:val="24"/>
        </w:rPr>
      </w:pPr>
      <w:r w:rsidRPr="00033327">
        <w:rPr>
          <w:rFonts w:ascii="Arial Narrow" w:hAnsi="Arial Narrow"/>
          <w:noProof/>
          <w:szCs w:val="24"/>
        </w:rPr>
        <w:t xml:space="preserve">Saifuddin, &amp; Idris, M. N. (2025). Pemanfaatan Digital History Untuk Pembelajaran Sejarah Lokal Dalam Persektif Metodologi Riset Ilmiah (MPRI) Imre Lakatos. </w:t>
      </w:r>
      <w:r w:rsidRPr="00033327">
        <w:rPr>
          <w:rFonts w:ascii="Arial Narrow" w:hAnsi="Arial Narrow"/>
          <w:i/>
          <w:iCs/>
          <w:noProof/>
          <w:szCs w:val="24"/>
        </w:rPr>
        <w:t>ARINI: Jurnal Ilmiah Dan Karya Inovasi Guru</w:t>
      </w:r>
      <w:r w:rsidRPr="00033327">
        <w:rPr>
          <w:rFonts w:ascii="Arial Narrow" w:hAnsi="Arial Narrow"/>
          <w:noProof/>
          <w:szCs w:val="24"/>
        </w:rPr>
        <w:t xml:space="preserve">, </w:t>
      </w:r>
      <w:r w:rsidRPr="00033327">
        <w:rPr>
          <w:rFonts w:ascii="Arial Narrow" w:hAnsi="Arial Narrow"/>
          <w:i/>
          <w:iCs/>
          <w:noProof/>
          <w:szCs w:val="24"/>
        </w:rPr>
        <w:t>2</w:t>
      </w:r>
      <w:r w:rsidRPr="00033327">
        <w:rPr>
          <w:rFonts w:ascii="Arial Narrow" w:hAnsi="Arial Narrow"/>
          <w:noProof/>
          <w:szCs w:val="24"/>
        </w:rPr>
        <w:t>(1), 112–130. https://doi.org/10.71153/arini.v2i1.354</w:t>
      </w:r>
    </w:p>
    <w:p w14:paraId="15E9A682" w14:textId="77777777" w:rsidR="005A4552" w:rsidRPr="00033327" w:rsidRDefault="005A4552" w:rsidP="00BC4169">
      <w:pPr>
        <w:widowControl w:val="0"/>
        <w:autoSpaceDE w:val="0"/>
        <w:autoSpaceDN w:val="0"/>
        <w:adjustRightInd w:val="0"/>
        <w:ind w:left="480" w:hanging="480"/>
        <w:rPr>
          <w:rFonts w:ascii="Arial Narrow" w:hAnsi="Arial Narrow"/>
          <w:noProof/>
          <w:szCs w:val="24"/>
        </w:rPr>
      </w:pPr>
      <w:r w:rsidRPr="00033327">
        <w:rPr>
          <w:rFonts w:ascii="Arial Narrow" w:hAnsi="Arial Narrow"/>
          <w:noProof/>
          <w:szCs w:val="24"/>
        </w:rPr>
        <w:t xml:space="preserve">Sholihah, A. M., &amp; Wahyuningtyas, N. (2024). Efektivitas Media Pembelajaran Coolcast Edu terhadap Hasil Belajar Peserta Didik Sekolah Menengah Pertama dalam Mata Pelajaran Ilmu Pengetahuan Sosial. </w:t>
      </w:r>
      <w:r w:rsidRPr="00033327">
        <w:rPr>
          <w:rFonts w:ascii="Arial Narrow" w:hAnsi="Arial Narrow"/>
          <w:i/>
          <w:iCs/>
          <w:noProof/>
          <w:szCs w:val="24"/>
        </w:rPr>
        <w:t>Didaktika: Jurnal Kependidikan</w:t>
      </w:r>
      <w:r w:rsidRPr="00033327">
        <w:rPr>
          <w:rFonts w:ascii="Arial Narrow" w:hAnsi="Arial Narrow"/>
          <w:noProof/>
          <w:szCs w:val="24"/>
        </w:rPr>
        <w:t xml:space="preserve">, </w:t>
      </w:r>
      <w:r w:rsidRPr="00033327">
        <w:rPr>
          <w:rFonts w:ascii="Arial Narrow" w:hAnsi="Arial Narrow"/>
          <w:i/>
          <w:iCs/>
          <w:noProof/>
          <w:szCs w:val="24"/>
        </w:rPr>
        <w:t>13</w:t>
      </w:r>
      <w:r w:rsidRPr="00033327">
        <w:rPr>
          <w:rFonts w:ascii="Arial Narrow" w:hAnsi="Arial Narrow"/>
          <w:noProof/>
          <w:szCs w:val="24"/>
        </w:rPr>
        <w:t>(001), 565–580. https://doi.org/10.58230/27454312.1301</w:t>
      </w:r>
    </w:p>
    <w:p w14:paraId="3FA57B21" w14:textId="77777777" w:rsidR="005A4552" w:rsidRPr="00033327" w:rsidRDefault="005A4552" w:rsidP="00BC4169">
      <w:pPr>
        <w:widowControl w:val="0"/>
        <w:autoSpaceDE w:val="0"/>
        <w:autoSpaceDN w:val="0"/>
        <w:adjustRightInd w:val="0"/>
        <w:ind w:left="480" w:hanging="480"/>
        <w:rPr>
          <w:rFonts w:ascii="Arial Narrow" w:hAnsi="Arial Narrow"/>
          <w:noProof/>
          <w:szCs w:val="24"/>
        </w:rPr>
      </w:pPr>
      <w:r w:rsidRPr="00033327">
        <w:rPr>
          <w:rFonts w:ascii="Arial Narrow" w:hAnsi="Arial Narrow"/>
          <w:noProof/>
          <w:szCs w:val="24"/>
        </w:rPr>
        <w:t xml:space="preserve">Silaban, A., Boy, B. Y., &amp; Hajar, S. (2025). </w:t>
      </w:r>
      <w:r w:rsidRPr="00033327">
        <w:rPr>
          <w:rFonts w:ascii="Arial Narrow" w:hAnsi="Arial Narrow"/>
          <w:i/>
          <w:iCs/>
          <w:noProof/>
          <w:szCs w:val="24"/>
        </w:rPr>
        <w:t>Teori dan Konsep Media Pembelajaran</w:t>
      </w:r>
      <w:r w:rsidRPr="00033327">
        <w:rPr>
          <w:rFonts w:ascii="Arial Narrow" w:hAnsi="Arial Narrow"/>
          <w:noProof/>
          <w:szCs w:val="24"/>
        </w:rPr>
        <w:t>. Eureka Media Aksara.</w:t>
      </w:r>
    </w:p>
    <w:p w14:paraId="4A7179C7" w14:textId="77777777" w:rsidR="005A4552" w:rsidRPr="00033327" w:rsidRDefault="005A4552" w:rsidP="00BC4169">
      <w:pPr>
        <w:widowControl w:val="0"/>
        <w:autoSpaceDE w:val="0"/>
        <w:autoSpaceDN w:val="0"/>
        <w:adjustRightInd w:val="0"/>
        <w:ind w:left="480" w:hanging="480"/>
        <w:rPr>
          <w:rFonts w:ascii="Arial Narrow" w:hAnsi="Arial Narrow"/>
          <w:noProof/>
          <w:szCs w:val="24"/>
        </w:rPr>
      </w:pPr>
      <w:r w:rsidRPr="00033327">
        <w:rPr>
          <w:rFonts w:ascii="Arial Narrow" w:hAnsi="Arial Narrow"/>
          <w:noProof/>
          <w:szCs w:val="24"/>
        </w:rPr>
        <w:t xml:space="preserve">Soli, A., Sustianingsih, I. M., &amp; Sarkowi, S. (2022). Perkembangan Islam di Kesultanan Palembang Darussalam Tahun 1659-1821. </w:t>
      </w:r>
      <w:r w:rsidRPr="00033327">
        <w:rPr>
          <w:rFonts w:ascii="Arial Narrow" w:hAnsi="Arial Narrow"/>
          <w:i/>
          <w:iCs/>
          <w:noProof/>
          <w:szCs w:val="24"/>
        </w:rPr>
        <w:t>Kaganga:Jurnal Pendidikan Sejarah Dan Riset Sosial Humaniora</w:t>
      </w:r>
      <w:r w:rsidRPr="00033327">
        <w:rPr>
          <w:rFonts w:ascii="Arial Narrow" w:hAnsi="Arial Narrow"/>
          <w:noProof/>
          <w:szCs w:val="24"/>
        </w:rPr>
        <w:t xml:space="preserve">, </w:t>
      </w:r>
      <w:r w:rsidRPr="00033327">
        <w:rPr>
          <w:rFonts w:ascii="Arial Narrow" w:hAnsi="Arial Narrow"/>
          <w:i/>
          <w:iCs/>
          <w:noProof/>
          <w:szCs w:val="24"/>
        </w:rPr>
        <w:t>5</w:t>
      </w:r>
      <w:r w:rsidRPr="00033327">
        <w:rPr>
          <w:rFonts w:ascii="Arial Narrow" w:hAnsi="Arial Narrow"/>
          <w:noProof/>
          <w:szCs w:val="24"/>
        </w:rPr>
        <w:t>(2), 336–351. https://doi.org/10.31539/kaganga.v5i2.4312</w:t>
      </w:r>
    </w:p>
    <w:p w14:paraId="7E59AA7F" w14:textId="77777777" w:rsidR="005A4552" w:rsidRPr="00033327" w:rsidRDefault="005A4552" w:rsidP="00BC4169">
      <w:pPr>
        <w:widowControl w:val="0"/>
        <w:autoSpaceDE w:val="0"/>
        <w:autoSpaceDN w:val="0"/>
        <w:adjustRightInd w:val="0"/>
        <w:ind w:left="480" w:hanging="480"/>
        <w:rPr>
          <w:rFonts w:ascii="Arial Narrow" w:hAnsi="Arial Narrow"/>
          <w:noProof/>
          <w:szCs w:val="24"/>
        </w:rPr>
      </w:pPr>
      <w:r w:rsidRPr="00033327">
        <w:rPr>
          <w:rFonts w:ascii="Arial Narrow" w:hAnsi="Arial Narrow"/>
          <w:noProof/>
          <w:szCs w:val="24"/>
        </w:rPr>
        <w:t xml:space="preserve">Su’aidi, H. (2013). Jaringan Ulama Hadits Indonesia. </w:t>
      </w:r>
      <w:r w:rsidRPr="00033327">
        <w:rPr>
          <w:rFonts w:ascii="Arial Narrow" w:hAnsi="Arial Narrow"/>
          <w:i/>
          <w:iCs/>
          <w:noProof/>
          <w:szCs w:val="24"/>
        </w:rPr>
        <w:t>Jurnal Penelitian</w:t>
      </w:r>
      <w:r w:rsidRPr="00033327">
        <w:rPr>
          <w:rFonts w:ascii="Arial Narrow" w:hAnsi="Arial Narrow"/>
          <w:noProof/>
          <w:szCs w:val="24"/>
        </w:rPr>
        <w:t xml:space="preserve">, </w:t>
      </w:r>
      <w:r w:rsidRPr="00033327">
        <w:rPr>
          <w:rFonts w:ascii="Arial Narrow" w:hAnsi="Arial Narrow"/>
          <w:i/>
          <w:iCs/>
          <w:noProof/>
          <w:szCs w:val="24"/>
        </w:rPr>
        <w:t>5</w:t>
      </w:r>
      <w:r w:rsidRPr="00033327">
        <w:rPr>
          <w:rFonts w:ascii="Arial Narrow" w:hAnsi="Arial Narrow"/>
          <w:noProof/>
          <w:szCs w:val="24"/>
        </w:rPr>
        <w:t>(2). https://www.academia.edu/download/115779934/212.pdf</w:t>
      </w:r>
    </w:p>
    <w:p w14:paraId="50EEB6DB" w14:textId="77777777" w:rsidR="005A4552" w:rsidRPr="00033327" w:rsidRDefault="005A4552" w:rsidP="00BC4169">
      <w:pPr>
        <w:widowControl w:val="0"/>
        <w:autoSpaceDE w:val="0"/>
        <w:autoSpaceDN w:val="0"/>
        <w:adjustRightInd w:val="0"/>
        <w:ind w:left="480" w:hanging="480"/>
        <w:rPr>
          <w:rFonts w:ascii="Arial Narrow" w:hAnsi="Arial Narrow"/>
          <w:noProof/>
          <w:szCs w:val="24"/>
        </w:rPr>
      </w:pPr>
      <w:r w:rsidRPr="00033327">
        <w:rPr>
          <w:rFonts w:ascii="Arial Narrow" w:hAnsi="Arial Narrow"/>
          <w:noProof/>
          <w:szCs w:val="24"/>
        </w:rPr>
        <w:t xml:space="preserve">Sulianta, F. (2025). </w:t>
      </w:r>
      <w:r w:rsidRPr="00033327">
        <w:rPr>
          <w:rFonts w:ascii="Arial Narrow" w:hAnsi="Arial Narrow"/>
          <w:i/>
          <w:iCs/>
          <w:noProof/>
          <w:szCs w:val="24"/>
        </w:rPr>
        <w:t>Literasi Digital pada Pendidikan Ilmu Pengetahuan Sosial</w:t>
      </w:r>
      <w:r w:rsidRPr="00033327">
        <w:rPr>
          <w:rFonts w:ascii="Arial Narrow" w:hAnsi="Arial Narrow"/>
          <w:noProof/>
          <w:szCs w:val="24"/>
        </w:rPr>
        <w:t>.</w:t>
      </w:r>
    </w:p>
    <w:p w14:paraId="70E9DEF9" w14:textId="77777777" w:rsidR="005A4552" w:rsidRPr="00033327" w:rsidRDefault="005A4552" w:rsidP="00BC4169">
      <w:pPr>
        <w:widowControl w:val="0"/>
        <w:autoSpaceDE w:val="0"/>
        <w:autoSpaceDN w:val="0"/>
        <w:adjustRightInd w:val="0"/>
        <w:ind w:left="480" w:hanging="480"/>
        <w:rPr>
          <w:rFonts w:ascii="Arial Narrow" w:hAnsi="Arial Narrow"/>
          <w:noProof/>
          <w:szCs w:val="24"/>
        </w:rPr>
      </w:pPr>
      <w:r w:rsidRPr="00033327">
        <w:rPr>
          <w:rFonts w:ascii="Arial Narrow" w:hAnsi="Arial Narrow"/>
          <w:noProof/>
          <w:szCs w:val="24"/>
        </w:rPr>
        <w:t xml:space="preserve">Sutrisno, &amp; Fajar, W. N. (2024). Pemanfaatan Media Podcast Sebagai Inovasi Pembelajaran di Era Generasi Z. </w:t>
      </w:r>
      <w:r w:rsidRPr="00033327">
        <w:rPr>
          <w:rFonts w:ascii="Arial Narrow" w:hAnsi="Arial Narrow"/>
          <w:i/>
          <w:iCs/>
          <w:noProof/>
          <w:szCs w:val="24"/>
        </w:rPr>
        <w:t>Proceedings of Webinar International Globalizing Local Wisdom: Integrating Cultural Heritage into Science and Humanities Education</w:t>
      </w:r>
      <w:r w:rsidRPr="00033327">
        <w:rPr>
          <w:rFonts w:ascii="Arial Narrow" w:hAnsi="Arial Narrow"/>
          <w:noProof/>
          <w:szCs w:val="24"/>
        </w:rPr>
        <w:t xml:space="preserve">, </w:t>
      </w:r>
      <w:r w:rsidRPr="00033327">
        <w:rPr>
          <w:rFonts w:ascii="Arial Narrow" w:hAnsi="Arial Narrow"/>
          <w:i/>
          <w:iCs/>
          <w:noProof/>
          <w:szCs w:val="24"/>
        </w:rPr>
        <w:t>19</w:t>
      </w:r>
      <w:r w:rsidRPr="00033327">
        <w:rPr>
          <w:rFonts w:ascii="Arial Narrow" w:hAnsi="Arial Narrow"/>
          <w:noProof/>
          <w:szCs w:val="24"/>
        </w:rPr>
        <w:t>, 2021–2024. https://doi.org/10.30595/pssh.v19i.1358</w:t>
      </w:r>
    </w:p>
    <w:p w14:paraId="571BFA7B" w14:textId="77777777" w:rsidR="005A4552" w:rsidRPr="00033327" w:rsidRDefault="005A4552" w:rsidP="00BC4169">
      <w:pPr>
        <w:widowControl w:val="0"/>
        <w:autoSpaceDE w:val="0"/>
        <w:autoSpaceDN w:val="0"/>
        <w:adjustRightInd w:val="0"/>
        <w:ind w:left="480" w:hanging="480"/>
        <w:rPr>
          <w:rFonts w:ascii="Arial Narrow" w:hAnsi="Arial Narrow"/>
          <w:noProof/>
          <w:szCs w:val="24"/>
        </w:rPr>
      </w:pPr>
      <w:r w:rsidRPr="00033327">
        <w:rPr>
          <w:rFonts w:ascii="Arial Narrow" w:hAnsi="Arial Narrow"/>
          <w:noProof/>
          <w:szCs w:val="24"/>
        </w:rPr>
        <w:t xml:space="preserve">Syaifudin, M. (2023). </w:t>
      </w:r>
      <w:r w:rsidRPr="00033327">
        <w:rPr>
          <w:rFonts w:ascii="Arial Narrow" w:hAnsi="Arial Narrow"/>
          <w:i/>
          <w:iCs/>
          <w:noProof/>
          <w:szCs w:val="24"/>
        </w:rPr>
        <w:t>Mendesain Pembelajaran Daring: Be</w:t>
      </w:r>
      <w:bookmarkStart w:id="1" w:name="_GoBack"/>
      <w:bookmarkEnd w:id="1"/>
      <w:r w:rsidRPr="00033327">
        <w:rPr>
          <w:rFonts w:ascii="Arial Narrow" w:hAnsi="Arial Narrow"/>
          <w:i/>
          <w:iCs/>
          <w:noProof/>
          <w:szCs w:val="24"/>
        </w:rPr>
        <w:t>rkaca dari Revolusi Integrasi Teknologi dalam Pendidikan di Indonesia</w:t>
      </w:r>
      <w:r w:rsidRPr="00033327">
        <w:rPr>
          <w:rFonts w:ascii="Arial Narrow" w:hAnsi="Arial Narrow"/>
          <w:noProof/>
          <w:szCs w:val="24"/>
        </w:rPr>
        <w:t>. Edulitera.</w:t>
      </w:r>
    </w:p>
    <w:p w14:paraId="67651C9E" w14:textId="77777777" w:rsidR="005A4552" w:rsidRPr="00033327" w:rsidRDefault="005A4552" w:rsidP="00BC4169">
      <w:pPr>
        <w:widowControl w:val="0"/>
        <w:autoSpaceDE w:val="0"/>
        <w:autoSpaceDN w:val="0"/>
        <w:adjustRightInd w:val="0"/>
        <w:ind w:left="480" w:hanging="480"/>
        <w:rPr>
          <w:rFonts w:ascii="Arial Narrow" w:hAnsi="Arial Narrow"/>
          <w:noProof/>
          <w:szCs w:val="24"/>
        </w:rPr>
      </w:pPr>
      <w:r w:rsidRPr="00033327">
        <w:rPr>
          <w:rFonts w:ascii="Arial Narrow" w:hAnsi="Arial Narrow"/>
          <w:noProof/>
          <w:szCs w:val="24"/>
        </w:rPr>
        <w:t xml:space="preserve">Team iCEV. (2024). What Are 21st Century Skills? </w:t>
      </w:r>
      <w:r w:rsidRPr="00033327">
        <w:rPr>
          <w:rFonts w:ascii="Arial Narrow" w:hAnsi="Arial Narrow"/>
          <w:i/>
          <w:iCs/>
          <w:noProof/>
          <w:szCs w:val="24"/>
        </w:rPr>
        <w:t>Career and Technical Education (CTE) | 21st Century Skills</w:t>
      </w:r>
      <w:r w:rsidRPr="00033327">
        <w:rPr>
          <w:rFonts w:ascii="Arial Narrow" w:hAnsi="Arial Narrow"/>
          <w:noProof/>
          <w:szCs w:val="24"/>
        </w:rPr>
        <w:t>. https://www.icevonline.com/blog/what-are-21st-century-skills</w:t>
      </w:r>
    </w:p>
    <w:p w14:paraId="2D07D4BB" w14:textId="77777777" w:rsidR="005A4552" w:rsidRPr="00033327" w:rsidRDefault="005A4552" w:rsidP="00BC4169">
      <w:pPr>
        <w:widowControl w:val="0"/>
        <w:autoSpaceDE w:val="0"/>
        <w:autoSpaceDN w:val="0"/>
        <w:adjustRightInd w:val="0"/>
        <w:ind w:left="480" w:hanging="480"/>
        <w:rPr>
          <w:rFonts w:ascii="Arial Narrow" w:hAnsi="Arial Narrow"/>
          <w:noProof/>
          <w:szCs w:val="24"/>
        </w:rPr>
      </w:pPr>
      <w:r w:rsidRPr="00033327">
        <w:rPr>
          <w:rFonts w:ascii="Arial Narrow" w:hAnsi="Arial Narrow"/>
          <w:noProof/>
          <w:szCs w:val="24"/>
        </w:rPr>
        <w:t xml:space="preserve">Wahyuningsih, S., Purwanto, E., Aulia, M., Ramadhan, A. F., &amp; Azzahrani, A. D. (2025). Transformasi Tradisi Lisan ke Digital: Studi Kasus Podcast Budaya Lokal. </w:t>
      </w:r>
      <w:r w:rsidRPr="00033327">
        <w:rPr>
          <w:rFonts w:ascii="Arial Narrow" w:hAnsi="Arial Narrow"/>
          <w:i/>
          <w:iCs/>
          <w:noProof/>
          <w:szCs w:val="24"/>
        </w:rPr>
        <w:t>Interaction Communication Studies Journal, 2(2), 16-16.</w:t>
      </w:r>
      <w:r w:rsidRPr="00033327">
        <w:rPr>
          <w:rFonts w:ascii="Arial Narrow" w:hAnsi="Arial Narrow"/>
          <w:noProof/>
          <w:szCs w:val="24"/>
        </w:rPr>
        <w:t xml:space="preserve"> https://journal.pubmedia.id/index.php/interaction/article/view/4342</w:t>
      </w:r>
    </w:p>
    <w:p w14:paraId="2078E307" w14:textId="77777777" w:rsidR="005A4552" w:rsidRPr="00033327" w:rsidRDefault="005A4552" w:rsidP="00BC4169">
      <w:pPr>
        <w:widowControl w:val="0"/>
        <w:autoSpaceDE w:val="0"/>
        <w:autoSpaceDN w:val="0"/>
        <w:adjustRightInd w:val="0"/>
        <w:ind w:left="480" w:hanging="480"/>
        <w:rPr>
          <w:rFonts w:ascii="Arial Narrow" w:hAnsi="Arial Narrow"/>
          <w:noProof/>
          <w:szCs w:val="24"/>
        </w:rPr>
      </w:pPr>
      <w:r w:rsidRPr="00033327">
        <w:rPr>
          <w:rFonts w:ascii="Arial Narrow" w:hAnsi="Arial Narrow"/>
          <w:noProof/>
          <w:szCs w:val="24"/>
        </w:rPr>
        <w:t xml:space="preserve">Zakira, J., Ropik, A., &amp; Hati, P. C. (2025). Strategi Rri Kota Palembang Dalam Menarik Perhatian Pendengar Melalui Program Siaran (Studi Kasus Program 2 RRI Kota Palembang). </w:t>
      </w:r>
      <w:r w:rsidRPr="00033327">
        <w:rPr>
          <w:rFonts w:ascii="Arial Narrow" w:hAnsi="Arial Narrow"/>
          <w:i/>
          <w:iCs/>
          <w:noProof/>
          <w:szCs w:val="24"/>
        </w:rPr>
        <w:t>AL-MANAR: Jurnal Komunikasi Dan Pendidikan Islam, 14(1), 698-708.</w:t>
      </w:r>
      <w:r w:rsidRPr="00033327">
        <w:rPr>
          <w:rFonts w:ascii="Arial Narrow" w:hAnsi="Arial Narrow"/>
          <w:noProof/>
          <w:szCs w:val="24"/>
        </w:rPr>
        <w:t xml:space="preserve"> https://journal.staimsyk.ac.id/index.php/almanar/article/view/1421</w:t>
      </w:r>
    </w:p>
    <w:p w14:paraId="58AA35E5" w14:textId="77777777" w:rsidR="005A4552" w:rsidRPr="00033327" w:rsidRDefault="005A4552" w:rsidP="00BC4169">
      <w:pPr>
        <w:widowControl w:val="0"/>
        <w:autoSpaceDE w:val="0"/>
        <w:autoSpaceDN w:val="0"/>
        <w:adjustRightInd w:val="0"/>
        <w:ind w:left="480" w:hanging="480"/>
        <w:rPr>
          <w:rFonts w:ascii="Arial Narrow" w:hAnsi="Arial Narrow"/>
          <w:noProof/>
        </w:rPr>
      </w:pPr>
      <w:r w:rsidRPr="00033327">
        <w:rPr>
          <w:rFonts w:ascii="Arial Narrow" w:hAnsi="Arial Narrow"/>
          <w:noProof/>
          <w:szCs w:val="24"/>
        </w:rPr>
        <w:t xml:space="preserve">Zou, Y., Kuek, F., Feng, W., &amp; Cheng, X. (2025). Digital learning in the 21st century: trends, challenges, and innovations in technology integration. </w:t>
      </w:r>
      <w:r w:rsidRPr="00033327">
        <w:rPr>
          <w:rFonts w:ascii="Arial Narrow" w:hAnsi="Arial Narrow"/>
          <w:i/>
          <w:iCs/>
          <w:noProof/>
          <w:szCs w:val="24"/>
        </w:rPr>
        <w:t>Frontiers in Education</w:t>
      </w:r>
      <w:r w:rsidRPr="00033327">
        <w:rPr>
          <w:rFonts w:ascii="Arial Narrow" w:hAnsi="Arial Narrow"/>
          <w:noProof/>
          <w:szCs w:val="24"/>
        </w:rPr>
        <w:t>. 10.3389/feduc.2025.1562391</w:t>
      </w:r>
    </w:p>
    <w:p w14:paraId="455B14DD" w14:textId="1D56FDA9" w:rsidR="007D6354" w:rsidRDefault="007D6354" w:rsidP="00BC4169">
      <w:pPr>
        <w:ind w:left="0" w:firstLine="0"/>
        <w:rPr>
          <w:rFonts w:ascii="Arial Narrow" w:eastAsia="Arial Narrow" w:hAnsi="Arial Narrow" w:cs="Arial Narrow"/>
        </w:rPr>
      </w:pPr>
      <w:r w:rsidRPr="00033327">
        <w:rPr>
          <w:rFonts w:ascii="Arial Narrow" w:eastAsia="Arial Narrow" w:hAnsi="Arial Narrow" w:cs="Arial Narrow"/>
        </w:rPr>
        <w:fldChar w:fldCharType="end"/>
      </w:r>
    </w:p>
    <w:sectPr w:rsidR="007D6354" w:rsidSect="00BC4169">
      <w:headerReference w:type="default" r:id="rId15"/>
      <w:footerReference w:type="default" r:id="rId16"/>
      <w:pgSz w:w="11906" w:h="16838"/>
      <w:pgMar w:top="1901" w:right="1701" w:bottom="1701" w:left="2268" w:header="709" w:footer="709" w:gutter="0"/>
      <w:pgNumType w:start="1278"/>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1D591C3" w14:textId="77777777" w:rsidR="00770BE1" w:rsidRDefault="00770BE1">
      <w:r>
        <w:separator/>
      </w:r>
    </w:p>
  </w:endnote>
  <w:endnote w:type="continuationSeparator" w:id="0">
    <w:p w14:paraId="1DE3CC6E" w14:textId="77777777" w:rsidR="00770BE1" w:rsidRDefault="00770B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20583050"/>
      <w:docPartObj>
        <w:docPartGallery w:val="Page Numbers (Bottom of Page)"/>
        <w:docPartUnique/>
      </w:docPartObj>
    </w:sdtPr>
    <w:sdtEndPr>
      <w:rPr>
        <w:noProof/>
      </w:rPr>
    </w:sdtEndPr>
    <w:sdtContent>
      <w:p w14:paraId="7FDD3842" w14:textId="32CC8B5A" w:rsidR="000877B8" w:rsidRPr="00BC4169" w:rsidRDefault="00BC4169" w:rsidP="00BC4169">
        <w:pPr>
          <w:pStyle w:val="Footer"/>
          <w:ind w:left="0" w:firstLine="0"/>
          <w:jc w:val="center"/>
        </w:pPr>
        <w:r>
          <w:fldChar w:fldCharType="begin"/>
        </w:r>
        <w:r>
          <w:instrText xml:space="preserve"> PAGE   \* MERGEFORMAT </w:instrText>
        </w:r>
        <w:r>
          <w:fldChar w:fldCharType="separate"/>
        </w:r>
        <w:r w:rsidR="00770BE1">
          <w:rPr>
            <w:noProof/>
          </w:rPr>
          <w:t>1278</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376A831" w14:textId="77777777" w:rsidR="00770BE1" w:rsidRDefault="00770BE1">
      <w:r>
        <w:separator/>
      </w:r>
    </w:p>
  </w:footnote>
  <w:footnote w:type="continuationSeparator" w:id="0">
    <w:p w14:paraId="7ED2CDA1" w14:textId="77777777" w:rsidR="00770BE1" w:rsidRDefault="00770BE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E725A9" w14:textId="657BF41B" w:rsidR="000877B8" w:rsidRDefault="00033327" w:rsidP="00033327">
    <w:pPr>
      <w:pBdr>
        <w:top w:val="nil"/>
        <w:left w:val="nil"/>
        <w:bottom w:val="nil"/>
        <w:right w:val="nil"/>
        <w:between w:val="nil"/>
      </w:pBdr>
      <w:tabs>
        <w:tab w:val="center" w:pos="4513"/>
        <w:tab w:val="right" w:pos="9026"/>
      </w:tabs>
      <w:ind w:left="0" w:firstLine="0"/>
      <w:rPr>
        <w:rFonts w:ascii="Arial Narrow" w:eastAsia="Arial Narrow" w:hAnsi="Arial Narrow" w:cs="Arial Narrow"/>
        <w:b/>
        <w:color w:val="000000"/>
        <w:sz w:val="16"/>
        <w:szCs w:val="16"/>
      </w:rPr>
    </w:pPr>
    <w:r>
      <w:rPr>
        <w:noProof/>
        <w:lang w:val="en-US" w:eastAsia="en-US"/>
      </w:rPr>
      <w:drawing>
        <wp:anchor distT="0" distB="0" distL="0" distR="0" simplePos="0" relativeHeight="251658240" behindDoc="0" locked="0" layoutInCell="1" hidden="0" allowOverlap="1" wp14:anchorId="502DA281" wp14:editId="19CA97E3">
          <wp:simplePos x="0" y="0"/>
          <wp:positionH relativeFrom="column">
            <wp:posOffset>-638810</wp:posOffset>
          </wp:positionH>
          <wp:positionV relativeFrom="paragraph">
            <wp:posOffset>-59055</wp:posOffset>
          </wp:positionV>
          <wp:extent cx="495300" cy="427355"/>
          <wp:effectExtent l="0" t="0" r="0" b="0"/>
          <wp:wrapSquare wrapText="bothSides" distT="0" distB="0" distL="0" distR="0"/>
          <wp:docPr id="1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495300" cy="427355"/>
                  </a:xfrm>
                  <a:prstGeom prst="rect">
                    <a:avLst/>
                  </a:prstGeom>
                  <a:ln/>
                </pic:spPr>
              </pic:pic>
            </a:graphicData>
          </a:graphic>
        </wp:anchor>
      </w:drawing>
    </w:r>
    <w:hyperlink r:id="rId2">
      <w:r w:rsidR="0038141E">
        <w:rPr>
          <w:rFonts w:ascii="Arial Narrow" w:eastAsia="Arial Narrow" w:hAnsi="Arial Narrow" w:cs="Arial Narrow"/>
          <w:b/>
          <w:color w:val="000000"/>
          <w:sz w:val="16"/>
          <w:szCs w:val="16"/>
        </w:rPr>
        <w:t>Santhet: Jurnal Sejarah, Pendidikan Dan Humaniora</w:t>
      </w:r>
    </w:hyperlink>
  </w:p>
  <w:p w14:paraId="369CBBE8" w14:textId="5AADA598" w:rsidR="000877B8" w:rsidRDefault="0038141E" w:rsidP="00033327">
    <w:pPr>
      <w:pBdr>
        <w:top w:val="nil"/>
        <w:left w:val="nil"/>
        <w:bottom w:val="nil"/>
        <w:right w:val="nil"/>
        <w:between w:val="nil"/>
      </w:pBdr>
      <w:tabs>
        <w:tab w:val="center" w:pos="4513"/>
        <w:tab w:val="right" w:pos="9026"/>
      </w:tabs>
      <w:ind w:left="0" w:firstLine="0"/>
      <w:rPr>
        <w:rFonts w:ascii="Arial Narrow" w:eastAsia="Arial Narrow" w:hAnsi="Arial Narrow" w:cs="Arial Narrow"/>
        <w:b/>
        <w:color w:val="000000"/>
        <w:sz w:val="16"/>
        <w:szCs w:val="16"/>
      </w:rPr>
    </w:pPr>
    <w:r>
      <w:rPr>
        <w:rFonts w:ascii="Arial Narrow" w:eastAsia="Arial Narrow" w:hAnsi="Arial Narrow" w:cs="Arial Narrow"/>
        <w:b/>
        <w:color w:val="000000"/>
        <w:sz w:val="16"/>
        <w:szCs w:val="16"/>
      </w:rPr>
      <w:t xml:space="preserve">Vol. </w:t>
    </w:r>
    <w:r w:rsidR="00033327">
      <w:rPr>
        <w:rFonts w:ascii="Arial Narrow" w:eastAsia="Arial Narrow" w:hAnsi="Arial Narrow" w:cs="Arial Narrow"/>
        <w:b/>
        <w:sz w:val="16"/>
        <w:szCs w:val="16"/>
        <w:lang w:val="en-ID"/>
      </w:rPr>
      <w:t>10</w:t>
    </w:r>
    <w:r w:rsidR="00033327">
      <w:rPr>
        <w:rFonts w:ascii="Arial Narrow" w:eastAsia="Arial Narrow" w:hAnsi="Arial Narrow" w:cs="Arial Narrow"/>
        <w:b/>
        <w:color w:val="000000"/>
        <w:sz w:val="16"/>
        <w:szCs w:val="16"/>
        <w:lang w:val="en-ID"/>
      </w:rPr>
      <w:t xml:space="preserve"> </w:t>
    </w:r>
    <w:r w:rsidR="00033327">
      <w:rPr>
        <w:rFonts w:ascii="Arial Narrow" w:eastAsia="Arial Narrow" w:hAnsi="Arial Narrow" w:cs="Arial Narrow"/>
        <w:b/>
        <w:color w:val="000000"/>
        <w:sz w:val="16"/>
        <w:szCs w:val="16"/>
      </w:rPr>
      <w:t xml:space="preserve"> No.</w:t>
    </w:r>
    <w:r w:rsidR="00033327">
      <w:rPr>
        <w:rFonts w:ascii="Arial Narrow" w:eastAsia="Arial Narrow" w:hAnsi="Arial Narrow" w:cs="Arial Narrow"/>
        <w:b/>
        <w:color w:val="000000"/>
        <w:sz w:val="16"/>
        <w:szCs w:val="16"/>
        <w:lang w:val="en-ID"/>
      </w:rPr>
      <w:t>4</w:t>
    </w:r>
    <w:r>
      <w:rPr>
        <w:rFonts w:ascii="Arial Narrow" w:eastAsia="Arial Narrow" w:hAnsi="Arial Narrow" w:cs="Arial Narrow"/>
        <w:b/>
        <w:color w:val="000000"/>
        <w:sz w:val="16"/>
        <w:szCs w:val="16"/>
      </w:rPr>
      <w:t xml:space="preserve">    </w:t>
    </w:r>
    <w:r>
      <w:rPr>
        <w:rFonts w:ascii="Arial Narrow" w:eastAsia="Arial Narrow" w:hAnsi="Arial Narrow" w:cs="Arial Narrow"/>
        <w:b/>
        <w:sz w:val="16"/>
        <w:szCs w:val="16"/>
      </w:rPr>
      <w:t xml:space="preserve">                   </w:t>
    </w:r>
    <w:r w:rsidR="00033327">
      <w:rPr>
        <w:rFonts w:ascii="Arial Narrow" w:eastAsia="Arial Narrow" w:hAnsi="Arial Narrow" w:cs="Arial Narrow"/>
        <w:b/>
        <w:sz w:val="16"/>
        <w:szCs w:val="16"/>
      </w:rPr>
      <w:t xml:space="preserve">                 </w:t>
    </w:r>
    <w:r w:rsidR="00BC4169">
      <w:rPr>
        <w:rFonts w:ascii="Arial Narrow" w:eastAsia="Arial Narrow" w:hAnsi="Arial Narrow" w:cs="Arial Narrow"/>
        <w:b/>
        <w:sz w:val="16"/>
        <w:szCs w:val="16"/>
        <w:lang w:val="en-ID"/>
      </w:rPr>
      <w:t xml:space="preserve">      </w:t>
    </w:r>
    <w:r w:rsidR="00033327">
      <w:rPr>
        <w:rFonts w:ascii="Arial Narrow" w:eastAsia="Arial Narrow" w:hAnsi="Arial Narrow" w:cs="Arial Narrow"/>
        <w:b/>
        <w:sz w:val="16"/>
        <w:szCs w:val="16"/>
        <w:lang w:val="en-ID"/>
      </w:rPr>
      <w:t>Agustus</w:t>
    </w:r>
    <w:r>
      <w:rPr>
        <w:rFonts w:ascii="Arial Narrow" w:eastAsia="Arial Narrow" w:hAnsi="Arial Narrow" w:cs="Arial Narrow"/>
        <w:b/>
        <w:sz w:val="16"/>
        <w:szCs w:val="16"/>
      </w:rPr>
      <w:t xml:space="preserve"> 2025</w:t>
    </w:r>
  </w:p>
  <w:p w14:paraId="35E18242" w14:textId="6C948AE9" w:rsidR="000877B8" w:rsidRPr="00033327" w:rsidRDefault="0038141E" w:rsidP="00033327">
    <w:pPr>
      <w:tabs>
        <w:tab w:val="center" w:pos="4153"/>
        <w:tab w:val="right" w:pos="8306"/>
      </w:tabs>
      <w:ind w:left="0" w:right="-1188" w:firstLine="0"/>
      <w:jc w:val="left"/>
      <w:rPr>
        <w:rFonts w:ascii="Arial Narrow" w:eastAsia="Arial Narrow" w:hAnsi="Arial Narrow" w:cs="Arial Narrow"/>
        <w:b/>
        <w:sz w:val="16"/>
        <w:szCs w:val="16"/>
        <w:lang w:val="en-ID"/>
      </w:rPr>
    </w:pPr>
    <w:r>
      <w:rPr>
        <w:rFonts w:ascii="Arial Narrow" w:eastAsia="Arial Narrow" w:hAnsi="Arial Narrow" w:cs="Arial Narrow"/>
        <w:b/>
        <w:sz w:val="16"/>
        <w:szCs w:val="16"/>
      </w:rPr>
      <w:t xml:space="preserve">Available online at </w:t>
    </w:r>
    <w:hyperlink r:id="rId3">
      <w:r>
        <w:rPr>
          <w:rFonts w:ascii="Arial Narrow" w:eastAsia="Arial Narrow" w:hAnsi="Arial Narrow" w:cs="Arial Narrow"/>
          <w:b/>
          <w:sz w:val="16"/>
          <w:szCs w:val="16"/>
        </w:rPr>
        <w:t>https://ejournal.unibabwi.ac.id/index.php/santhet</w:t>
      </w:r>
    </w:hyperlink>
    <w:r>
      <w:rPr>
        <w:rFonts w:ascii="Arial Narrow" w:eastAsia="Arial Narrow" w:hAnsi="Arial Narrow" w:cs="Arial Narrow"/>
        <w:b/>
        <w:sz w:val="16"/>
        <w:szCs w:val="16"/>
      </w:rPr>
      <w:t xml:space="preserve">                                                     DOI: </w:t>
    </w:r>
    <w:hyperlink r:id="rId4">
      <w:r>
        <w:rPr>
          <w:rFonts w:ascii="Arial Narrow" w:eastAsia="Arial Narrow" w:hAnsi="Arial Narrow" w:cs="Arial Narrow"/>
          <w:b/>
          <w:sz w:val="16"/>
          <w:szCs w:val="16"/>
        </w:rPr>
        <w:t>10.36526/js.v3i2.</w:t>
      </w:r>
    </w:hyperlink>
    <w:r w:rsidR="00033327">
      <w:rPr>
        <w:rFonts w:ascii="Arial Narrow" w:eastAsia="Arial Narrow" w:hAnsi="Arial Narrow" w:cs="Arial Narrow"/>
        <w:b/>
        <w:sz w:val="16"/>
        <w:szCs w:val="16"/>
        <w:lang w:val="en-ID"/>
      </w:rPr>
      <w:t>6830</w:t>
    </w:r>
  </w:p>
  <w:p w14:paraId="274EE2B0" w14:textId="77777777" w:rsidR="000877B8" w:rsidRDefault="0038141E">
    <w:pPr>
      <w:tabs>
        <w:tab w:val="center" w:pos="4153"/>
        <w:tab w:val="right" w:pos="8306"/>
      </w:tabs>
      <w:spacing w:line="200" w:lineRule="auto"/>
      <w:ind w:left="0" w:right="-1188" w:firstLine="0"/>
      <w:jc w:val="left"/>
      <w:rPr>
        <w:rFonts w:ascii="Arial Narrow" w:eastAsia="Arial Narrow" w:hAnsi="Arial Narrow" w:cs="Arial Narrow"/>
        <w:b/>
        <w:sz w:val="16"/>
        <w:szCs w:val="16"/>
      </w:rPr>
    </w:pPr>
    <w:r>
      <w:rPr>
        <w:noProof/>
        <w:lang w:val="en-US" w:eastAsia="en-US"/>
      </w:rPr>
      <mc:AlternateContent>
        <mc:Choice Requires="wps">
          <w:drawing>
            <wp:anchor distT="0" distB="0" distL="0" distR="0" simplePos="0" relativeHeight="251659264" behindDoc="0" locked="0" layoutInCell="1" hidden="0" allowOverlap="1" wp14:anchorId="3EFDF45B" wp14:editId="2F94234D">
              <wp:simplePos x="0" y="0"/>
              <wp:positionH relativeFrom="column">
                <wp:posOffset>-698499</wp:posOffset>
              </wp:positionH>
              <wp:positionV relativeFrom="paragraph">
                <wp:posOffset>88900</wp:posOffset>
              </wp:positionV>
              <wp:extent cx="5784850" cy="231775"/>
              <wp:effectExtent l="0" t="0" r="0" b="0"/>
              <wp:wrapSquare wrapText="bothSides" distT="0" distB="0" distL="0" distR="0"/>
              <wp:docPr id="10" name="Rectangle: Rounded Corners 10"/>
              <wp:cNvGraphicFramePr/>
              <a:graphic xmlns:a="http://schemas.openxmlformats.org/drawingml/2006/main">
                <a:graphicData uri="http://schemas.microsoft.com/office/word/2010/wordprocessingShape">
                  <wps:wsp>
                    <wps:cNvSpPr/>
                    <wps:spPr>
                      <a:xfrm>
                        <a:off x="2459925" y="3670463"/>
                        <a:ext cx="5772150" cy="219075"/>
                      </a:xfrm>
                      <a:prstGeom prst="roundRect">
                        <a:avLst>
                          <a:gd name="adj" fmla="val 16667"/>
                        </a:avLst>
                      </a:prstGeom>
                      <a:solidFill>
                        <a:srgbClr val="538CD5"/>
                      </a:solidFill>
                      <a:ln w="12700" cap="flat" cmpd="sng">
                        <a:solidFill>
                          <a:srgbClr val="538CD5"/>
                        </a:solidFill>
                        <a:prstDash val="solid"/>
                        <a:round/>
                        <a:headEnd type="none" w="sm" len="sm"/>
                        <a:tailEnd type="none" w="sm" len="sm"/>
                      </a:ln>
                    </wps:spPr>
                    <wps:txbx>
                      <w:txbxContent>
                        <w:p w14:paraId="611AFC17" w14:textId="491FC924" w:rsidR="000877B8" w:rsidRDefault="0038141E">
                          <w:pPr>
                            <w:ind w:left="0" w:firstLine="0"/>
                            <w:jc w:val="left"/>
                            <w:textDirection w:val="btLr"/>
                          </w:pPr>
                          <w:r>
                            <w:rPr>
                              <w:rFonts w:ascii="Arial Narrow" w:eastAsia="Arial Narrow" w:hAnsi="Arial Narrow" w:cs="Arial Narrow"/>
                              <w:b/>
                              <w:color w:val="000000"/>
                              <w:sz w:val="16"/>
                            </w:rPr>
                            <w:t xml:space="preserve">Research Article                                                                                                                       </w:t>
                          </w:r>
                          <w:r w:rsidR="00033327">
                            <w:rPr>
                              <w:rFonts w:ascii="Arial Narrow" w:eastAsia="Arial Narrow" w:hAnsi="Arial Narrow" w:cs="Arial Narrow"/>
                              <w:b/>
                              <w:color w:val="000000"/>
                              <w:sz w:val="16"/>
                              <w:lang w:val="en-ID"/>
                            </w:rPr>
                            <w:t xml:space="preserve">                           </w:t>
                          </w:r>
                          <w:r>
                            <w:rPr>
                              <w:rFonts w:ascii="Arial Narrow" w:eastAsia="Arial Narrow" w:hAnsi="Arial Narrow" w:cs="Arial Narrow"/>
                              <w:b/>
                              <w:color w:val="000000"/>
                              <w:sz w:val="16"/>
                            </w:rPr>
                            <w:t>e-ISSN: 2541-6130  p-ISSN: 2541-2523</w:t>
                          </w:r>
                        </w:p>
                        <w:p w14:paraId="6345E442" w14:textId="77777777" w:rsidR="000877B8" w:rsidRDefault="000877B8">
                          <w:pPr>
                            <w:ind w:left="0" w:firstLine="566"/>
                            <w:textDirection w:val="btLr"/>
                          </w:pPr>
                        </w:p>
                      </w:txbxContent>
                    </wps:txbx>
                    <wps:bodyPr spcFirstLastPara="1" wrap="square" lIns="91425" tIns="45700" rIns="91425" bIns="45700" anchor="t" anchorCtr="0">
                      <a:noAutofit/>
                    </wps:bodyPr>
                  </wps:wsp>
                </a:graphicData>
              </a:graphic>
            </wp:anchor>
          </w:drawing>
        </mc:Choice>
        <mc:Fallback>
          <w:pict>
            <v:roundrect id="Rectangle: Rounded Corners 10" o:spid="_x0000_s1026" style="position:absolute;margin-left:-55pt;margin-top:7pt;width:455.5pt;height:18.25pt;z-index:251659264;visibility:visible;mso-wrap-style:square;mso-wrap-distance-left:0;mso-wrap-distance-top:0;mso-wrap-distance-right:0;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" fillcolor="#538cd5" strokecolor="#538cd5" strokeweight="1pt">
              <v:stroke startarrowwidth="narrow" startarrowlength="short" endarrowwidth="narrow" endarrowlength="short"/>
              <v:textbox inset="2.53958mm,1.2694mm,2.53958mm,1.2694mm">
                <w:txbxContent>
                  <w:p w14:paraId="611AFC17" w14:textId="491FC924" w:rsidR="000877B8" w:rsidRDefault="0038141E">
                    <w:pPr>
                      <w:ind w:left="0" w:firstLine="0"/>
                      <w:jc w:val="left"/>
                      <w:textDirection w:val="btLr"/>
                    </w:pPr>
                    <w:r>
                      <w:rPr>
                        <w:rFonts w:ascii="Arial Narrow" w:eastAsia="Arial Narrow" w:hAnsi="Arial Narrow" w:cs="Arial Narrow"/>
                        <w:b/>
                        <w:color w:val="000000"/>
                        <w:sz w:val="16"/>
                      </w:rPr>
                      <w:t xml:space="preserve">Research Article                                                                                                                       </w:t>
                    </w:r>
                    <w:r w:rsidR="00033327">
                      <w:rPr>
                        <w:rFonts w:ascii="Arial Narrow" w:eastAsia="Arial Narrow" w:hAnsi="Arial Narrow" w:cs="Arial Narrow"/>
                        <w:b/>
                        <w:color w:val="000000"/>
                        <w:sz w:val="16"/>
                        <w:lang w:val="en-ID"/>
                      </w:rPr>
                      <w:t xml:space="preserve">                           </w:t>
                    </w:r>
                    <w:r>
                      <w:rPr>
                        <w:rFonts w:ascii="Arial Narrow" w:eastAsia="Arial Narrow" w:hAnsi="Arial Narrow" w:cs="Arial Narrow"/>
                        <w:b/>
                        <w:color w:val="000000"/>
                        <w:sz w:val="16"/>
                      </w:rPr>
                      <w:t>e-ISSN: 2541-6130  p-ISSN: 2541-2523</w:t>
                    </w:r>
                  </w:p>
                  <w:p w14:paraId="6345E442" w14:textId="77777777" w:rsidR="000877B8" w:rsidRDefault="000877B8">
                    <w:pPr>
                      <w:ind w:left="0" w:firstLine="566"/>
                      <w:textDirection w:val="btLr"/>
                    </w:pPr>
                  </w:p>
                </w:txbxContent>
              </v:textbox>
              <w10:wrap type="square"/>
            </v:roundrect>
          </w:pict>
        </mc:Fallback>
      </mc:AlternateContent>
    </w:r>
  </w:p>
  <w:p w14:paraId="185B4312" w14:textId="77777777" w:rsidR="000877B8" w:rsidRDefault="000877B8">
    <w:pPr>
      <w:pBdr>
        <w:top w:val="nil"/>
        <w:left w:val="nil"/>
        <w:bottom w:val="nil"/>
        <w:right w:val="nil"/>
        <w:between w:val="nil"/>
      </w:pBdr>
      <w:tabs>
        <w:tab w:val="center" w:pos="4513"/>
        <w:tab w:val="right" w:pos="9026"/>
      </w:tabs>
      <w:ind w:left="0" w:firstLine="0"/>
      <w:rPr>
        <w:rFonts w:ascii="Arial Narrow" w:eastAsia="Arial Narrow" w:hAnsi="Arial Narrow" w:cs="Arial Narrow"/>
        <w:b/>
        <w:sz w:val="16"/>
        <w:szCs w:val="16"/>
      </w:rPr>
    </w:pPr>
  </w:p>
  <w:p w14:paraId="0028C7CF" w14:textId="77777777" w:rsidR="000877B8" w:rsidRDefault="000877B8">
    <w:pPr>
      <w:pBdr>
        <w:top w:val="nil"/>
        <w:left w:val="nil"/>
        <w:bottom w:val="nil"/>
        <w:right w:val="nil"/>
        <w:between w:val="nil"/>
      </w:pBdr>
      <w:tabs>
        <w:tab w:val="center" w:pos="4513"/>
        <w:tab w:val="right" w:pos="9026"/>
      </w:tabs>
      <w:ind w:left="0" w:firstLine="0"/>
      <w:rPr>
        <w:rFonts w:ascii="Arial Narrow" w:eastAsia="Arial Narrow" w:hAnsi="Arial Narrow" w:cs="Arial Narrow"/>
        <w:b/>
        <w:sz w:val="16"/>
        <w:szCs w:val="16"/>
      </w:rPr>
    </w:pPr>
  </w:p>
  <w:p w14:paraId="37860181" w14:textId="77777777" w:rsidR="000877B8" w:rsidRDefault="000877B8">
    <w:pPr>
      <w:pBdr>
        <w:top w:val="nil"/>
        <w:left w:val="nil"/>
        <w:bottom w:val="nil"/>
        <w:right w:val="nil"/>
        <w:between w:val="nil"/>
      </w:pBdr>
      <w:tabs>
        <w:tab w:val="center" w:pos="4513"/>
        <w:tab w:val="right" w:pos="9026"/>
      </w:tabs>
      <w:ind w:left="0" w:firstLine="0"/>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105EC7"/>
    <w:multiLevelType w:val="hybridMultilevel"/>
    <w:tmpl w:val="EC343A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CAE1F62"/>
    <w:multiLevelType w:val="multilevel"/>
    <w:tmpl w:val="5F7EC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FE80F01"/>
    <w:multiLevelType w:val="multilevel"/>
    <w:tmpl w:val="7214C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0725126"/>
    <w:multiLevelType w:val="multilevel"/>
    <w:tmpl w:val="ECD2E7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6297769C"/>
    <w:multiLevelType w:val="multilevel"/>
    <w:tmpl w:val="2048B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10C2B64"/>
    <w:multiLevelType w:val="multilevel"/>
    <w:tmpl w:val="A9B65C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789378E1"/>
    <w:multiLevelType w:val="multilevel"/>
    <w:tmpl w:val="3E583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1"/>
  </w:num>
  <w:num w:numId="3">
    <w:abstractNumId w:val="2"/>
  </w:num>
  <w:num w:numId="4">
    <w:abstractNumId w:val="3"/>
  </w:num>
  <w:num w:numId="5">
    <w:abstractNumId w:val="4"/>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77B8"/>
    <w:rsid w:val="00033327"/>
    <w:rsid w:val="00036A40"/>
    <w:rsid w:val="000877B8"/>
    <w:rsid w:val="000E46A1"/>
    <w:rsid w:val="00131734"/>
    <w:rsid w:val="001C1FD6"/>
    <w:rsid w:val="001D40C7"/>
    <w:rsid w:val="001E531E"/>
    <w:rsid w:val="0023307D"/>
    <w:rsid w:val="00251C71"/>
    <w:rsid w:val="00270C65"/>
    <w:rsid w:val="002969E8"/>
    <w:rsid w:val="002F29DD"/>
    <w:rsid w:val="0032151B"/>
    <w:rsid w:val="0037476E"/>
    <w:rsid w:val="0038141E"/>
    <w:rsid w:val="003A7900"/>
    <w:rsid w:val="0042505A"/>
    <w:rsid w:val="00450020"/>
    <w:rsid w:val="004871E7"/>
    <w:rsid w:val="00492C66"/>
    <w:rsid w:val="005562F8"/>
    <w:rsid w:val="005817F2"/>
    <w:rsid w:val="005A4552"/>
    <w:rsid w:val="005C6AEC"/>
    <w:rsid w:val="005E3922"/>
    <w:rsid w:val="005E7F7B"/>
    <w:rsid w:val="005F26F6"/>
    <w:rsid w:val="00604D46"/>
    <w:rsid w:val="00633A6E"/>
    <w:rsid w:val="00637D71"/>
    <w:rsid w:val="00650B5E"/>
    <w:rsid w:val="006F4DAF"/>
    <w:rsid w:val="00706F16"/>
    <w:rsid w:val="00710A77"/>
    <w:rsid w:val="00751ED8"/>
    <w:rsid w:val="00770BE1"/>
    <w:rsid w:val="007D6354"/>
    <w:rsid w:val="0083470D"/>
    <w:rsid w:val="00862F64"/>
    <w:rsid w:val="008668A0"/>
    <w:rsid w:val="008832B4"/>
    <w:rsid w:val="0096519E"/>
    <w:rsid w:val="009A373A"/>
    <w:rsid w:val="009C676B"/>
    <w:rsid w:val="009F446E"/>
    <w:rsid w:val="00A244B9"/>
    <w:rsid w:val="00A709DD"/>
    <w:rsid w:val="00AF26CC"/>
    <w:rsid w:val="00B73CBA"/>
    <w:rsid w:val="00BB0CFF"/>
    <w:rsid w:val="00BC4169"/>
    <w:rsid w:val="00C11E76"/>
    <w:rsid w:val="00C12408"/>
    <w:rsid w:val="00CC7C68"/>
    <w:rsid w:val="00D64335"/>
    <w:rsid w:val="00D92B26"/>
    <w:rsid w:val="00DB6464"/>
    <w:rsid w:val="00DC7930"/>
    <w:rsid w:val="00E02704"/>
    <w:rsid w:val="00E46FD7"/>
    <w:rsid w:val="00E90354"/>
    <w:rsid w:val="00F15258"/>
    <w:rsid w:val="00F24A12"/>
    <w:rsid w:val="00F53B01"/>
    <w:rsid w:val="00FA640A"/>
    <w:rsid w:val="00FF3BDF"/>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BD60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id-ID" w:eastAsia="en-ID" w:bidi="ar-SA"/>
      </w:rPr>
    </w:rPrDefault>
    <w:pPrDefault>
      <w:pPr>
        <w:ind w:left="709" w:firstLine="56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69F8"/>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link w:val="Heading3Char"/>
    <w:uiPriority w:val="9"/>
    <w:semiHidden/>
    <w:unhideWhenUsed/>
    <w:qFormat/>
    <w:rsid w:val="00021929"/>
    <w:pPr>
      <w:spacing w:before="100" w:beforeAutospacing="1" w:after="100" w:afterAutospacing="1"/>
      <w:ind w:left="0" w:firstLine="0"/>
      <w:jc w:val="left"/>
      <w:outlineLvl w:val="2"/>
    </w:pPr>
    <w:rPr>
      <w:b/>
      <w:bCs/>
      <w:sz w:val="27"/>
      <w:szCs w:val="27"/>
      <w:lang w:val="en-US"/>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3F7CBE"/>
    <w:pPr>
      <w:tabs>
        <w:tab w:val="center" w:pos="4513"/>
        <w:tab w:val="right" w:pos="9026"/>
      </w:tabs>
    </w:pPr>
  </w:style>
  <w:style w:type="character" w:customStyle="1" w:styleId="HeaderChar">
    <w:name w:val="Header Char"/>
    <w:basedOn w:val="DefaultParagraphFont"/>
    <w:link w:val="Header"/>
    <w:uiPriority w:val="99"/>
    <w:rsid w:val="003F7CBE"/>
  </w:style>
  <w:style w:type="paragraph" w:styleId="Footer">
    <w:name w:val="footer"/>
    <w:basedOn w:val="Normal"/>
    <w:link w:val="FooterChar"/>
    <w:uiPriority w:val="99"/>
    <w:unhideWhenUsed/>
    <w:rsid w:val="003F7CBE"/>
    <w:pPr>
      <w:tabs>
        <w:tab w:val="center" w:pos="4513"/>
        <w:tab w:val="right" w:pos="9026"/>
      </w:tabs>
    </w:pPr>
  </w:style>
  <w:style w:type="character" w:customStyle="1" w:styleId="FooterChar">
    <w:name w:val="Footer Char"/>
    <w:basedOn w:val="DefaultParagraphFont"/>
    <w:link w:val="Footer"/>
    <w:uiPriority w:val="99"/>
    <w:rsid w:val="003F7CBE"/>
  </w:style>
  <w:style w:type="table" w:styleId="TableGrid">
    <w:name w:val="Table Grid"/>
    <w:basedOn w:val="TableNormal"/>
    <w:uiPriority w:val="59"/>
    <w:rsid w:val="003F7CBE"/>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060C6B"/>
    <w:rPr>
      <w:color w:val="0000FF" w:themeColor="hyperlink"/>
      <w:u w:val="single"/>
    </w:rPr>
  </w:style>
  <w:style w:type="paragraph" w:styleId="BalloonText">
    <w:name w:val="Balloon Text"/>
    <w:basedOn w:val="Normal"/>
    <w:link w:val="BalloonTextChar"/>
    <w:uiPriority w:val="99"/>
    <w:semiHidden/>
    <w:unhideWhenUsed/>
    <w:rsid w:val="00B27BD9"/>
    <w:rPr>
      <w:rFonts w:ascii="Tahoma" w:hAnsi="Tahoma" w:cs="Tahoma"/>
      <w:sz w:val="16"/>
      <w:szCs w:val="16"/>
    </w:rPr>
  </w:style>
  <w:style w:type="character" w:customStyle="1" w:styleId="BalloonTextChar">
    <w:name w:val="Balloon Text Char"/>
    <w:basedOn w:val="DefaultParagraphFont"/>
    <w:link w:val="BalloonText"/>
    <w:uiPriority w:val="99"/>
    <w:semiHidden/>
    <w:rsid w:val="00B27BD9"/>
    <w:rPr>
      <w:rFonts w:ascii="Tahoma" w:hAnsi="Tahoma" w:cs="Tahoma"/>
      <w:sz w:val="16"/>
      <w:szCs w:val="16"/>
    </w:rPr>
  </w:style>
  <w:style w:type="character" w:customStyle="1" w:styleId="Heading3Char">
    <w:name w:val="Heading 3 Char"/>
    <w:basedOn w:val="DefaultParagraphFont"/>
    <w:link w:val="Heading3"/>
    <w:uiPriority w:val="9"/>
    <w:rsid w:val="00021929"/>
    <w:rPr>
      <w:rFonts w:eastAsia="Times New Roman" w:cs="Times New Roman"/>
      <w:b/>
      <w:bCs/>
      <w:sz w:val="27"/>
      <w:szCs w:val="27"/>
      <w:lang w:val="en-US"/>
    </w:rPr>
  </w:style>
  <w:style w:type="paragraph" w:customStyle="1" w:styleId="18-IJTMER-References-content">
    <w:name w:val="18-IJTMER-References-content"/>
    <w:basedOn w:val="Normal"/>
    <w:rsid w:val="00E508B8"/>
    <w:pPr>
      <w:widowControl w:val="0"/>
      <w:adjustRightInd w:val="0"/>
      <w:snapToGrid w:val="0"/>
      <w:spacing w:after="100" w:line="200" w:lineRule="exact"/>
      <w:ind w:left="284" w:hanging="284"/>
    </w:pPr>
    <w:rPr>
      <w:rFonts w:ascii="Arial Narrow" w:hAnsi="Arial Narrow"/>
      <w:kern w:val="2"/>
      <w:sz w:val="16"/>
      <w:szCs w:val="18"/>
      <w:lang w:val="en-US" w:eastAsia="zh-CN"/>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08" w:type="dxa"/>
        <w:bottom w:w="0" w:type="dxa"/>
        <w:right w:w="108" w:type="dxa"/>
      </w:tblCellMar>
    </w:tblPr>
  </w:style>
  <w:style w:type="table" w:customStyle="1" w:styleId="a0">
    <w:basedOn w:val="TableNormal"/>
    <w:tblPr>
      <w:tblStyleRowBandSize w:val="1"/>
      <w:tblStyleColBandSize w:val="1"/>
      <w:tblInd w:w="0" w:type="dxa"/>
      <w:tblCellMar>
        <w:top w:w="0" w:type="dxa"/>
        <w:left w:w="108" w:type="dxa"/>
        <w:bottom w:w="0" w:type="dxa"/>
        <w:right w:w="108" w:type="dxa"/>
      </w:tblCellMar>
    </w:tblPr>
  </w:style>
  <w:style w:type="character" w:customStyle="1" w:styleId="UnresolvedMention1">
    <w:name w:val="Unresolved Mention1"/>
    <w:basedOn w:val="DefaultParagraphFont"/>
    <w:uiPriority w:val="99"/>
    <w:semiHidden/>
    <w:unhideWhenUsed/>
    <w:rsid w:val="00A709DD"/>
    <w:rPr>
      <w:color w:val="605E5C"/>
      <w:shd w:val="clear" w:color="auto" w:fill="E1DFDD"/>
    </w:rPr>
  </w:style>
  <w:style w:type="character" w:styleId="CommentReference">
    <w:name w:val="annotation reference"/>
    <w:basedOn w:val="DefaultParagraphFont"/>
    <w:uiPriority w:val="99"/>
    <w:semiHidden/>
    <w:unhideWhenUsed/>
    <w:rsid w:val="005F26F6"/>
    <w:rPr>
      <w:sz w:val="16"/>
      <w:szCs w:val="16"/>
    </w:rPr>
  </w:style>
  <w:style w:type="paragraph" w:styleId="CommentText">
    <w:name w:val="annotation text"/>
    <w:basedOn w:val="Normal"/>
    <w:link w:val="CommentTextChar"/>
    <w:uiPriority w:val="99"/>
    <w:semiHidden/>
    <w:unhideWhenUsed/>
    <w:rsid w:val="005F26F6"/>
    <w:rPr>
      <w:sz w:val="20"/>
      <w:szCs w:val="20"/>
    </w:rPr>
  </w:style>
  <w:style w:type="character" w:customStyle="1" w:styleId="CommentTextChar">
    <w:name w:val="Comment Text Char"/>
    <w:basedOn w:val="DefaultParagraphFont"/>
    <w:link w:val="CommentText"/>
    <w:uiPriority w:val="99"/>
    <w:semiHidden/>
    <w:rsid w:val="005F26F6"/>
    <w:rPr>
      <w:sz w:val="20"/>
      <w:szCs w:val="20"/>
    </w:rPr>
  </w:style>
  <w:style w:type="paragraph" w:styleId="CommentSubject">
    <w:name w:val="annotation subject"/>
    <w:basedOn w:val="CommentText"/>
    <w:next w:val="CommentText"/>
    <w:link w:val="CommentSubjectChar"/>
    <w:uiPriority w:val="99"/>
    <w:semiHidden/>
    <w:unhideWhenUsed/>
    <w:rsid w:val="005F26F6"/>
    <w:rPr>
      <w:b/>
      <w:bCs/>
    </w:rPr>
  </w:style>
  <w:style w:type="character" w:customStyle="1" w:styleId="CommentSubjectChar">
    <w:name w:val="Comment Subject Char"/>
    <w:basedOn w:val="CommentTextChar"/>
    <w:link w:val="CommentSubject"/>
    <w:uiPriority w:val="99"/>
    <w:semiHidden/>
    <w:rsid w:val="005F26F6"/>
    <w:rPr>
      <w:b/>
      <w:bCs/>
      <w:sz w:val="20"/>
      <w:szCs w:val="20"/>
    </w:rPr>
  </w:style>
  <w:style w:type="paragraph" w:styleId="NormalWeb">
    <w:name w:val="Normal (Web)"/>
    <w:basedOn w:val="Normal"/>
    <w:uiPriority w:val="99"/>
    <w:semiHidden/>
    <w:unhideWhenUsed/>
    <w:rsid w:val="005F26F6"/>
    <w:pPr>
      <w:spacing w:before="100" w:beforeAutospacing="1" w:after="100" w:afterAutospacing="1"/>
      <w:ind w:left="0" w:firstLine="0"/>
      <w:jc w:val="left"/>
    </w:pPr>
    <w:rPr>
      <w:sz w:val="24"/>
      <w:szCs w:val="24"/>
      <w:lang w:val="en-US" w:eastAsia="en-US"/>
    </w:rPr>
  </w:style>
  <w:style w:type="character" w:styleId="Strong">
    <w:name w:val="Strong"/>
    <w:basedOn w:val="DefaultParagraphFont"/>
    <w:uiPriority w:val="22"/>
    <w:qFormat/>
    <w:rsid w:val="005F26F6"/>
    <w:rPr>
      <w:b/>
      <w:bCs/>
    </w:rPr>
  </w:style>
  <w:style w:type="paragraph" w:styleId="ListParagraph">
    <w:name w:val="List Paragraph"/>
    <w:basedOn w:val="Normal"/>
    <w:uiPriority w:val="34"/>
    <w:qFormat/>
    <w:rsid w:val="0083470D"/>
    <w:pPr>
      <w:ind w:left="720"/>
      <w:contextualSpacing/>
    </w:pPr>
  </w:style>
  <w:style w:type="character" w:customStyle="1" w:styleId="UnresolvedMention">
    <w:name w:val="Unresolved Mention"/>
    <w:basedOn w:val="DefaultParagraphFont"/>
    <w:uiPriority w:val="99"/>
    <w:semiHidden/>
    <w:unhideWhenUsed/>
    <w:rsid w:val="00F53B01"/>
    <w:rPr>
      <w:color w:val="605E5C"/>
      <w:shd w:val="clear" w:color="auto" w:fill="E1DFDD"/>
    </w:rPr>
  </w:style>
  <w:style w:type="paragraph" w:styleId="Revision">
    <w:name w:val="Revision"/>
    <w:hidden/>
    <w:uiPriority w:val="99"/>
    <w:semiHidden/>
    <w:rsid w:val="00BB0CFF"/>
    <w:pPr>
      <w:ind w:left="0" w:firstLine="0"/>
      <w:jc w:val="left"/>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id-ID" w:eastAsia="en-ID" w:bidi="ar-SA"/>
      </w:rPr>
    </w:rPrDefault>
    <w:pPrDefault>
      <w:pPr>
        <w:ind w:left="709" w:firstLine="56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69F8"/>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link w:val="Heading3Char"/>
    <w:uiPriority w:val="9"/>
    <w:semiHidden/>
    <w:unhideWhenUsed/>
    <w:qFormat/>
    <w:rsid w:val="00021929"/>
    <w:pPr>
      <w:spacing w:before="100" w:beforeAutospacing="1" w:after="100" w:afterAutospacing="1"/>
      <w:ind w:left="0" w:firstLine="0"/>
      <w:jc w:val="left"/>
      <w:outlineLvl w:val="2"/>
    </w:pPr>
    <w:rPr>
      <w:b/>
      <w:bCs/>
      <w:sz w:val="27"/>
      <w:szCs w:val="27"/>
      <w:lang w:val="en-US"/>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3F7CBE"/>
    <w:pPr>
      <w:tabs>
        <w:tab w:val="center" w:pos="4513"/>
        <w:tab w:val="right" w:pos="9026"/>
      </w:tabs>
    </w:pPr>
  </w:style>
  <w:style w:type="character" w:customStyle="1" w:styleId="HeaderChar">
    <w:name w:val="Header Char"/>
    <w:basedOn w:val="DefaultParagraphFont"/>
    <w:link w:val="Header"/>
    <w:uiPriority w:val="99"/>
    <w:rsid w:val="003F7CBE"/>
  </w:style>
  <w:style w:type="paragraph" w:styleId="Footer">
    <w:name w:val="footer"/>
    <w:basedOn w:val="Normal"/>
    <w:link w:val="FooterChar"/>
    <w:uiPriority w:val="99"/>
    <w:unhideWhenUsed/>
    <w:rsid w:val="003F7CBE"/>
    <w:pPr>
      <w:tabs>
        <w:tab w:val="center" w:pos="4513"/>
        <w:tab w:val="right" w:pos="9026"/>
      </w:tabs>
    </w:pPr>
  </w:style>
  <w:style w:type="character" w:customStyle="1" w:styleId="FooterChar">
    <w:name w:val="Footer Char"/>
    <w:basedOn w:val="DefaultParagraphFont"/>
    <w:link w:val="Footer"/>
    <w:uiPriority w:val="99"/>
    <w:rsid w:val="003F7CBE"/>
  </w:style>
  <w:style w:type="table" w:styleId="TableGrid">
    <w:name w:val="Table Grid"/>
    <w:basedOn w:val="TableNormal"/>
    <w:uiPriority w:val="59"/>
    <w:rsid w:val="003F7CBE"/>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060C6B"/>
    <w:rPr>
      <w:color w:val="0000FF" w:themeColor="hyperlink"/>
      <w:u w:val="single"/>
    </w:rPr>
  </w:style>
  <w:style w:type="paragraph" w:styleId="BalloonText">
    <w:name w:val="Balloon Text"/>
    <w:basedOn w:val="Normal"/>
    <w:link w:val="BalloonTextChar"/>
    <w:uiPriority w:val="99"/>
    <w:semiHidden/>
    <w:unhideWhenUsed/>
    <w:rsid w:val="00B27BD9"/>
    <w:rPr>
      <w:rFonts w:ascii="Tahoma" w:hAnsi="Tahoma" w:cs="Tahoma"/>
      <w:sz w:val="16"/>
      <w:szCs w:val="16"/>
    </w:rPr>
  </w:style>
  <w:style w:type="character" w:customStyle="1" w:styleId="BalloonTextChar">
    <w:name w:val="Balloon Text Char"/>
    <w:basedOn w:val="DefaultParagraphFont"/>
    <w:link w:val="BalloonText"/>
    <w:uiPriority w:val="99"/>
    <w:semiHidden/>
    <w:rsid w:val="00B27BD9"/>
    <w:rPr>
      <w:rFonts w:ascii="Tahoma" w:hAnsi="Tahoma" w:cs="Tahoma"/>
      <w:sz w:val="16"/>
      <w:szCs w:val="16"/>
    </w:rPr>
  </w:style>
  <w:style w:type="character" w:customStyle="1" w:styleId="Heading3Char">
    <w:name w:val="Heading 3 Char"/>
    <w:basedOn w:val="DefaultParagraphFont"/>
    <w:link w:val="Heading3"/>
    <w:uiPriority w:val="9"/>
    <w:rsid w:val="00021929"/>
    <w:rPr>
      <w:rFonts w:eastAsia="Times New Roman" w:cs="Times New Roman"/>
      <w:b/>
      <w:bCs/>
      <w:sz w:val="27"/>
      <w:szCs w:val="27"/>
      <w:lang w:val="en-US"/>
    </w:rPr>
  </w:style>
  <w:style w:type="paragraph" w:customStyle="1" w:styleId="18-IJTMER-References-content">
    <w:name w:val="18-IJTMER-References-content"/>
    <w:basedOn w:val="Normal"/>
    <w:rsid w:val="00E508B8"/>
    <w:pPr>
      <w:widowControl w:val="0"/>
      <w:adjustRightInd w:val="0"/>
      <w:snapToGrid w:val="0"/>
      <w:spacing w:after="100" w:line="200" w:lineRule="exact"/>
      <w:ind w:left="284" w:hanging="284"/>
    </w:pPr>
    <w:rPr>
      <w:rFonts w:ascii="Arial Narrow" w:hAnsi="Arial Narrow"/>
      <w:kern w:val="2"/>
      <w:sz w:val="16"/>
      <w:szCs w:val="18"/>
      <w:lang w:val="en-US" w:eastAsia="zh-CN"/>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08" w:type="dxa"/>
        <w:bottom w:w="0" w:type="dxa"/>
        <w:right w:w="108" w:type="dxa"/>
      </w:tblCellMar>
    </w:tblPr>
  </w:style>
  <w:style w:type="table" w:customStyle="1" w:styleId="a0">
    <w:basedOn w:val="TableNormal"/>
    <w:tblPr>
      <w:tblStyleRowBandSize w:val="1"/>
      <w:tblStyleColBandSize w:val="1"/>
      <w:tblInd w:w="0" w:type="dxa"/>
      <w:tblCellMar>
        <w:top w:w="0" w:type="dxa"/>
        <w:left w:w="108" w:type="dxa"/>
        <w:bottom w:w="0" w:type="dxa"/>
        <w:right w:w="108" w:type="dxa"/>
      </w:tblCellMar>
    </w:tblPr>
  </w:style>
  <w:style w:type="character" w:customStyle="1" w:styleId="UnresolvedMention1">
    <w:name w:val="Unresolved Mention1"/>
    <w:basedOn w:val="DefaultParagraphFont"/>
    <w:uiPriority w:val="99"/>
    <w:semiHidden/>
    <w:unhideWhenUsed/>
    <w:rsid w:val="00A709DD"/>
    <w:rPr>
      <w:color w:val="605E5C"/>
      <w:shd w:val="clear" w:color="auto" w:fill="E1DFDD"/>
    </w:rPr>
  </w:style>
  <w:style w:type="character" w:styleId="CommentReference">
    <w:name w:val="annotation reference"/>
    <w:basedOn w:val="DefaultParagraphFont"/>
    <w:uiPriority w:val="99"/>
    <w:semiHidden/>
    <w:unhideWhenUsed/>
    <w:rsid w:val="005F26F6"/>
    <w:rPr>
      <w:sz w:val="16"/>
      <w:szCs w:val="16"/>
    </w:rPr>
  </w:style>
  <w:style w:type="paragraph" w:styleId="CommentText">
    <w:name w:val="annotation text"/>
    <w:basedOn w:val="Normal"/>
    <w:link w:val="CommentTextChar"/>
    <w:uiPriority w:val="99"/>
    <w:semiHidden/>
    <w:unhideWhenUsed/>
    <w:rsid w:val="005F26F6"/>
    <w:rPr>
      <w:sz w:val="20"/>
      <w:szCs w:val="20"/>
    </w:rPr>
  </w:style>
  <w:style w:type="character" w:customStyle="1" w:styleId="CommentTextChar">
    <w:name w:val="Comment Text Char"/>
    <w:basedOn w:val="DefaultParagraphFont"/>
    <w:link w:val="CommentText"/>
    <w:uiPriority w:val="99"/>
    <w:semiHidden/>
    <w:rsid w:val="005F26F6"/>
    <w:rPr>
      <w:sz w:val="20"/>
      <w:szCs w:val="20"/>
    </w:rPr>
  </w:style>
  <w:style w:type="paragraph" w:styleId="CommentSubject">
    <w:name w:val="annotation subject"/>
    <w:basedOn w:val="CommentText"/>
    <w:next w:val="CommentText"/>
    <w:link w:val="CommentSubjectChar"/>
    <w:uiPriority w:val="99"/>
    <w:semiHidden/>
    <w:unhideWhenUsed/>
    <w:rsid w:val="005F26F6"/>
    <w:rPr>
      <w:b/>
      <w:bCs/>
    </w:rPr>
  </w:style>
  <w:style w:type="character" w:customStyle="1" w:styleId="CommentSubjectChar">
    <w:name w:val="Comment Subject Char"/>
    <w:basedOn w:val="CommentTextChar"/>
    <w:link w:val="CommentSubject"/>
    <w:uiPriority w:val="99"/>
    <w:semiHidden/>
    <w:rsid w:val="005F26F6"/>
    <w:rPr>
      <w:b/>
      <w:bCs/>
      <w:sz w:val="20"/>
      <w:szCs w:val="20"/>
    </w:rPr>
  </w:style>
  <w:style w:type="paragraph" w:styleId="NormalWeb">
    <w:name w:val="Normal (Web)"/>
    <w:basedOn w:val="Normal"/>
    <w:uiPriority w:val="99"/>
    <w:semiHidden/>
    <w:unhideWhenUsed/>
    <w:rsid w:val="005F26F6"/>
    <w:pPr>
      <w:spacing w:before="100" w:beforeAutospacing="1" w:after="100" w:afterAutospacing="1"/>
      <w:ind w:left="0" w:firstLine="0"/>
      <w:jc w:val="left"/>
    </w:pPr>
    <w:rPr>
      <w:sz w:val="24"/>
      <w:szCs w:val="24"/>
      <w:lang w:val="en-US" w:eastAsia="en-US"/>
    </w:rPr>
  </w:style>
  <w:style w:type="character" w:styleId="Strong">
    <w:name w:val="Strong"/>
    <w:basedOn w:val="DefaultParagraphFont"/>
    <w:uiPriority w:val="22"/>
    <w:qFormat/>
    <w:rsid w:val="005F26F6"/>
    <w:rPr>
      <w:b/>
      <w:bCs/>
    </w:rPr>
  </w:style>
  <w:style w:type="paragraph" w:styleId="ListParagraph">
    <w:name w:val="List Paragraph"/>
    <w:basedOn w:val="Normal"/>
    <w:uiPriority w:val="34"/>
    <w:qFormat/>
    <w:rsid w:val="0083470D"/>
    <w:pPr>
      <w:ind w:left="720"/>
      <w:contextualSpacing/>
    </w:pPr>
  </w:style>
  <w:style w:type="character" w:customStyle="1" w:styleId="UnresolvedMention">
    <w:name w:val="Unresolved Mention"/>
    <w:basedOn w:val="DefaultParagraphFont"/>
    <w:uiPriority w:val="99"/>
    <w:semiHidden/>
    <w:unhideWhenUsed/>
    <w:rsid w:val="00F53B01"/>
    <w:rPr>
      <w:color w:val="605E5C"/>
      <w:shd w:val="clear" w:color="auto" w:fill="E1DFDD"/>
    </w:rPr>
  </w:style>
  <w:style w:type="paragraph" w:styleId="Revision">
    <w:name w:val="Revision"/>
    <w:hidden/>
    <w:uiPriority w:val="99"/>
    <w:semiHidden/>
    <w:rsid w:val="00BB0CFF"/>
    <w:pPr>
      <w:ind w:left="0" w:firstLin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614371">
      <w:bodyDiv w:val="1"/>
      <w:marLeft w:val="0"/>
      <w:marRight w:val="0"/>
      <w:marTop w:val="0"/>
      <w:marBottom w:val="0"/>
      <w:divBdr>
        <w:top w:val="none" w:sz="0" w:space="0" w:color="auto"/>
        <w:left w:val="none" w:sz="0" w:space="0" w:color="auto"/>
        <w:bottom w:val="none" w:sz="0" w:space="0" w:color="auto"/>
        <w:right w:val="none" w:sz="0" w:space="0" w:color="auto"/>
      </w:divBdr>
    </w:div>
    <w:div w:id="367948012">
      <w:bodyDiv w:val="1"/>
      <w:marLeft w:val="0"/>
      <w:marRight w:val="0"/>
      <w:marTop w:val="0"/>
      <w:marBottom w:val="0"/>
      <w:divBdr>
        <w:top w:val="none" w:sz="0" w:space="0" w:color="auto"/>
        <w:left w:val="none" w:sz="0" w:space="0" w:color="auto"/>
        <w:bottom w:val="none" w:sz="0" w:space="0" w:color="auto"/>
        <w:right w:val="none" w:sz="0" w:space="0" w:color="auto"/>
      </w:divBdr>
    </w:div>
    <w:div w:id="713043578">
      <w:bodyDiv w:val="1"/>
      <w:marLeft w:val="0"/>
      <w:marRight w:val="0"/>
      <w:marTop w:val="0"/>
      <w:marBottom w:val="0"/>
      <w:divBdr>
        <w:top w:val="none" w:sz="0" w:space="0" w:color="auto"/>
        <w:left w:val="none" w:sz="0" w:space="0" w:color="auto"/>
        <w:bottom w:val="none" w:sz="0" w:space="0" w:color="auto"/>
        <w:right w:val="none" w:sz="0" w:space="0" w:color="auto"/>
      </w:divBdr>
    </w:div>
    <w:div w:id="823938232">
      <w:bodyDiv w:val="1"/>
      <w:marLeft w:val="0"/>
      <w:marRight w:val="0"/>
      <w:marTop w:val="0"/>
      <w:marBottom w:val="0"/>
      <w:divBdr>
        <w:top w:val="none" w:sz="0" w:space="0" w:color="auto"/>
        <w:left w:val="none" w:sz="0" w:space="0" w:color="auto"/>
        <w:bottom w:val="none" w:sz="0" w:space="0" w:color="auto"/>
        <w:right w:val="none" w:sz="0" w:space="0" w:color="auto"/>
      </w:divBdr>
    </w:div>
    <w:div w:id="942230152">
      <w:bodyDiv w:val="1"/>
      <w:marLeft w:val="0"/>
      <w:marRight w:val="0"/>
      <w:marTop w:val="0"/>
      <w:marBottom w:val="0"/>
      <w:divBdr>
        <w:top w:val="none" w:sz="0" w:space="0" w:color="auto"/>
        <w:left w:val="none" w:sz="0" w:space="0" w:color="auto"/>
        <w:bottom w:val="none" w:sz="0" w:space="0" w:color="auto"/>
        <w:right w:val="none" w:sz="0" w:space="0" w:color="auto"/>
      </w:divBdr>
    </w:div>
    <w:div w:id="1018852927">
      <w:bodyDiv w:val="1"/>
      <w:marLeft w:val="0"/>
      <w:marRight w:val="0"/>
      <w:marTop w:val="0"/>
      <w:marBottom w:val="0"/>
      <w:divBdr>
        <w:top w:val="none" w:sz="0" w:space="0" w:color="auto"/>
        <w:left w:val="none" w:sz="0" w:space="0" w:color="auto"/>
        <w:bottom w:val="none" w:sz="0" w:space="0" w:color="auto"/>
        <w:right w:val="none" w:sz="0" w:space="0" w:color="auto"/>
      </w:divBdr>
    </w:div>
    <w:div w:id="1309555536">
      <w:bodyDiv w:val="1"/>
      <w:marLeft w:val="0"/>
      <w:marRight w:val="0"/>
      <w:marTop w:val="0"/>
      <w:marBottom w:val="0"/>
      <w:divBdr>
        <w:top w:val="none" w:sz="0" w:space="0" w:color="auto"/>
        <w:left w:val="none" w:sz="0" w:space="0" w:color="auto"/>
        <w:bottom w:val="none" w:sz="0" w:space="0" w:color="auto"/>
        <w:right w:val="none" w:sz="0" w:space="0" w:color="auto"/>
      </w:divBdr>
    </w:div>
    <w:div w:id="1461463057">
      <w:bodyDiv w:val="1"/>
      <w:marLeft w:val="0"/>
      <w:marRight w:val="0"/>
      <w:marTop w:val="0"/>
      <w:marBottom w:val="0"/>
      <w:divBdr>
        <w:top w:val="none" w:sz="0" w:space="0" w:color="auto"/>
        <w:left w:val="none" w:sz="0" w:space="0" w:color="auto"/>
        <w:bottom w:val="none" w:sz="0" w:space="0" w:color="auto"/>
        <w:right w:val="none" w:sz="0" w:space="0" w:color="auto"/>
      </w:divBdr>
    </w:div>
    <w:div w:id="1470782443">
      <w:bodyDiv w:val="1"/>
      <w:marLeft w:val="0"/>
      <w:marRight w:val="0"/>
      <w:marTop w:val="0"/>
      <w:marBottom w:val="0"/>
      <w:divBdr>
        <w:top w:val="none" w:sz="0" w:space="0" w:color="auto"/>
        <w:left w:val="none" w:sz="0" w:space="0" w:color="auto"/>
        <w:bottom w:val="none" w:sz="0" w:space="0" w:color="auto"/>
        <w:right w:val="none" w:sz="0" w:space="0" w:color="auto"/>
      </w:divBdr>
    </w:div>
    <w:div w:id="1781365579">
      <w:bodyDiv w:val="1"/>
      <w:marLeft w:val="0"/>
      <w:marRight w:val="0"/>
      <w:marTop w:val="0"/>
      <w:marBottom w:val="0"/>
      <w:divBdr>
        <w:top w:val="none" w:sz="0" w:space="0" w:color="auto"/>
        <w:left w:val="none" w:sz="0" w:space="0" w:color="auto"/>
        <w:bottom w:val="none" w:sz="0" w:space="0" w:color="auto"/>
        <w:right w:val="none" w:sz="0" w:space="0" w:color="auto"/>
      </w:divBdr>
    </w:div>
    <w:div w:id="1820799930">
      <w:bodyDiv w:val="1"/>
      <w:marLeft w:val="0"/>
      <w:marRight w:val="0"/>
      <w:marTop w:val="0"/>
      <w:marBottom w:val="0"/>
      <w:divBdr>
        <w:top w:val="none" w:sz="0" w:space="0" w:color="auto"/>
        <w:left w:val="none" w:sz="0" w:space="0" w:color="auto"/>
        <w:bottom w:val="none" w:sz="0" w:space="0" w:color="auto"/>
        <w:right w:val="none" w:sz="0" w:space="0" w:color="auto"/>
      </w:divBdr>
    </w:div>
    <w:div w:id="2033339836">
      <w:bodyDiv w:val="1"/>
      <w:marLeft w:val="0"/>
      <w:marRight w:val="0"/>
      <w:marTop w:val="0"/>
      <w:marBottom w:val="0"/>
      <w:divBdr>
        <w:top w:val="none" w:sz="0" w:space="0" w:color="auto"/>
        <w:left w:val="none" w:sz="0" w:space="0" w:color="auto"/>
        <w:bottom w:val="none" w:sz="0" w:space="0" w:color="auto"/>
        <w:right w:val="none" w:sz="0" w:space="0" w:color="auto"/>
      </w:divBdr>
    </w:div>
    <w:div w:id="2082285431">
      <w:bodyDiv w:val="1"/>
      <w:marLeft w:val="0"/>
      <w:marRight w:val="0"/>
      <w:marTop w:val="0"/>
      <w:marBottom w:val="0"/>
      <w:divBdr>
        <w:top w:val="none" w:sz="0" w:space="0" w:color="auto"/>
        <w:left w:val="none" w:sz="0" w:space="0" w:color="auto"/>
        <w:bottom w:val="none" w:sz="0" w:space="0" w:color="auto"/>
        <w:right w:val="none" w:sz="0" w:space="0" w:color="auto"/>
      </w:divBdr>
    </w:div>
    <w:div w:id="21370210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tyasfernanda@fkip.unsri.ac.id"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mailto:syarifuddin.unsri@gmail.com"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dedehaerunisah@gmail.com" TargetMode="External"/><Relationship Id="rId5" Type="http://schemas.microsoft.com/office/2007/relationships/stylesWithEffects" Target="stylesWithEffects.xml"/><Relationship Id="rId15" Type="http://schemas.openxmlformats.org/officeDocument/2006/relationships/header" Target="header1.xml"/><Relationship Id="rId10" Type="http://schemas.openxmlformats.org/officeDocument/2006/relationships/hyperlink" Target="mailto:nh.nisa19@gmail.com"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s://doi.org/10.36526/js.v3i2.695"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https://ejournal.unibabwi.ac.id/index.php/santhet" TargetMode="External"/><Relationship Id="rId2" Type="http://schemas.openxmlformats.org/officeDocument/2006/relationships/hyperlink" Target="https://ejournal.unibabwi.ac.id/index.php/santhet" TargetMode="External"/><Relationship Id="rId1" Type="http://schemas.openxmlformats.org/officeDocument/2006/relationships/image" Target="media/image1.png"/><Relationship Id="rId4" Type="http://schemas.openxmlformats.org/officeDocument/2006/relationships/hyperlink" Target="https://doi.org/10.36526/js.v3i2.69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M398q9vu5zoA+D2xsM+l55hkY3w==">CgMxLjAyCGguZ2pkZ3hzOAByITF5LXo4Q2dwaEI0OFNUOUNHaTQ3TVpfTUQ2amdHVDcyaA==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18AF95D-6A7A-462A-B333-C0DF78E2DA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18791</Words>
  <Characters>107113</Characters>
  <Application>Microsoft Office Word</Application>
  <DocSecurity>0</DocSecurity>
  <Lines>892</Lines>
  <Paragraphs>251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125653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Leoanova</dc:creator>
  <cp:lastModifiedBy>Windows User</cp:lastModifiedBy>
  <cp:revision>2</cp:revision>
  <dcterms:created xsi:type="dcterms:W3CDTF">2026-07-20T12:56:00Z</dcterms:created>
  <dcterms:modified xsi:type="dcterms:W3CDTF">2026-07-20T12:56:00Z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http://www.zotero.org/styles/chicago-fullnote-bibliography</vt:lpwstr>
  </property>
  <property fmtid="{D5CDD505-2E9C-101B-9397-08002B2CF9AE}" pid="13" name="Mendeley Recent Style Name 5_1">
    <vt:lpwstr>Chicago Manual of Style 17th edition (full note)</vt:lpwstr>
  </property>
  <property fmtid="{D5CDD505-2E9C-101B-9397-08002B2CF9AE}" pid="14" name="Mendeley Recent Style Id 6_1">
    <vt:lpwstr>http://www.zotero.org/styles/harvard-cite-them-right</vt:lpwstr>
  </property>
  <property fmtid="{D5CDD505-2E9C-101B-9397-08002B2CF9AE}" pid="15" name="Mendeley Recent Style Name 6_1">
    <vt:lpwstr>Cite Them Right 12th edition - Harvard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9th edition</vt:lpwstr>
  </property>
  <property fmtid="{D5CDD505-2E9C-101B-9397-08002B2CF9AE}" pid="22" name="Mendeley Document_1">
    <vt:lpwstr>True</vt:lpwstr>
  </property>
  <property fmtid="{D5CDD505-2E9C-101B-9397-08002B2CF9AE}" pid="23" name="Mendeley Unique User Id_1">
    <vt:lpwstr>8ce843b3-587b-3c98-99d5-0a1e9327d357</vt:lpwstr>
  </property>
  <property fmtid="{D5CDD505-2E9C-101B-9397-08002B2CF9AE}" pid="24" name="Mendeley Citation Style_1">
    <vt:lpwstr>http://www.zotero.org/styles/apa</vt:lpwstr>
  </property>
</Properties>
</file>